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C46A" w14:textId="77777777" w:rsidR="00B91D01" w:rsidRPr="00B91D01" w:rsidRDefault="00B91D01" w:rsidP="00B91D01">
      <w:pPr>
        <w:tabs>
          <w:tab w:val="left" w:pos="5160"/>
        </w:tabs>
        <w:spacing w:after="0" w:line="240" w:lineRule="auto"/>
        <w:rPr>
          <w:b/>
          <w:sz w:val="16"/>
          <w:szCs w:val="16"/>
        </w:rPr>
      </w:pPr>
      <w:r>
        <w:rPr>
          <w:b/>
          <w:sz w:val="32"/>
          <w:szCs w:val="32"/>
        </w:rPr>
        <w:tab/>
      </w:r>
    </w:p>
    <w:p w14:paraId="64CAE2C8" w14:textId="77777777" w:rsidR="00B00769" w:rsidRDefault="00B00769" w:rsidP="00B00769">
      <w:pPr>
        <w:spacing w:after="0" w:line="240" w:lineRule="auto"/>
        <w:jc w:val="center"/>
        <w:rPr>
          <w:b/>
          <w:sz w:val="32"/>
          <w:szCs w:val="32"/>
        </w:rPr>
      </w:pPr>
      <w:r w:rsidRPr="00B00769">
        <w:rPr>
          <w:b/>
          <w:sz w:val="32"/>
          <w:szCs w:val="32"/>
        </w:rPr>
        <w:t>Job Description</w:t>
      </w:r>
    </w:p>
    <w:p w14:paraId="566B0F69" w14:textId="77777777" w:rsidR="00B00769" w:rsidRPr="00B91D01" w:rsidRDefault="00B00769" w:rsidP="00B00769">
      <w:pPr>
        <w:spacing w:after="0" w:line="240" w:lineRule="auto"/>
        <w:jc w:val="center"/>
        <w:rPr>
          <w:b/>
          <w:sz w:val="16"/>
          <w:szCs w:val="16"/>
        </w:rPr>
      </w:pPr>
    </w:p>
    <w:tbl>
      <w:tblPr>
        <w:tblStyle w:val="TableGrid"/>
        <w:tblW w:w="11477"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920"/>
        <w:gridCol w:w="791"/>
        <w:gridCol w:w="1373"/>
        <w:gridCol w:w="1208"/>
        <w:gridCol w:w="1165"/>
        <w:gridCol w:w="89"/>
        <w:gridCol w:w="3438"/>
        <w:gridCol w:w="1325"/>
      </w:tblGrid>
      <w:tr w:rsidR="00357D2E" w14:paraId="1A2EF893" w14:textId="77777777" w:rsidTr="003A54C4">
        <w:trPr>
          <w:trHeight w:val="287"/>
        </w:trPr>
        <w:tc>
          <w:tcPr>
            <w:tcW w:w="1168" w:type="dxa"/>
          </w:tcPr>
          <w:p w14:paraId="643B198A" w14:textId="77777777" w:rsidR="00357D2E" w:rsidRDefault="00357D2E" w:rsidP="00357D2E">
            <w:pPr>
              <w:rPr>
                <w:b/>
              </w:rPr>
            </w:pPr>
            <w:r>
              <w:rPr>
                <w:b/>
              </w:rPr>
              <w:t>Job Title</w:t>
            </w:r>
            <w:r w:rsidRPr="00B00769">
              <w:rPr>
                <w:b/>
              </w:rPr>
              <w:t>:</w:t>
            </w:r>
          </w:p>
          <w:p w14:paraId="4A4FC0A3" w14:textId="77777777" w:rsidR="00AF2025" w:rsidRPr="00357D2E" w:rsidRDefault="00AF2025" w:rsidP="00357D2E">
            <w:pPr>
              <w:rPr>
                <w:b/>
              </w:rPr>
            </w:pPr>
          </w:p>
        </w:tc>
        <w:tc>
          <w:tcPr>
            <w:tcW w:w="4292" w:type="dxa"/>
            <w:gridSpan w:val="4"/>
          </w:tcPr>
          <w:p w14:paraId="709E1091" w14:textId="77777777" w:rsidR="00357D2E" w:rsidRPr="00B00769" w:rsidRDefault="00E7168F" w:rsidP="00357D2E">
            <w:pPr>
              <w:rPr>
                <w:b/>
              </w:rPr>
            </w:pPr>
            <w:r>
              <w:rPr>
                <w:b/>
              </w:rPr>
              <w:t>Case Manager</w:t>
            </w:r>
          </w:p>
        </w:tc>
        <w:tc>
          <w:tcPr>
            <w:tcW w:w="1165" w:type="dxa"/>
          </w:tcPr>
          <w:p w14:paraId="7AEE8555" w14:textId="77777777" w:rsidR="00357D2E" w:rsidRPr="00B00769" w:rsidRDefault="00357D2E" w:rsidP="00357D2E">
            <w:pPr>
              <w:rPr>
                <w:b/>
              </w:rPr>
            </w:pPr>
            <w:r w:rsidRPr="00B00769">
              <w:rPr>
                <w:b/>
              </w:rPr>
              <w:t xml:space="preserve">Division: </w:t>
            </w:r>
            <w:r>
              <w:rPr>
                <w:b/>
              </w:rPr>
              <w:t xml:space="preserve"> </w:t>
            </w:r>
          </w:p>
        </w:tc>
        <w:tc>
          <w:tcPr>
            <w:tcW w:w="4852" w:type="dxa"/>
            <w:gridSpan w:val="3"/>
          </w:tcPr>
          <w:p w14:paraId="2B7DF50F" w14:textId="77777777" w:rsidR="00357D2E" w:rsidRPr="00121233" w:rsidRDefault="00357D2E" w:rsidP="00357D2E">
            <w:pPr>
              <w:rPr>
                <w:b/>
              </w:rPr>
            </w:pPr>
            <w:r w:rsidRPr="00121233">
              <w:rPr>
                <w:b/>
              </w:rPr>
              <w:t xml:space="preserve">Behavioral Health </w:t>
            </w:r>
          </w:p>
        </w:tc>
      </w:tr>
      <w:tr w:rsidR="002014F8" w14:paraId="16D007B1" w14:textId="77777777" w:rsidTr="003A54C4">
        <w:trPr>
          <w:trHeight w:val="287"/>
        </w:trPr>
        <w:tc>
          <w:tcPr>
            <w:tcW w:w="1168" w:type="dxa"/>
          </w:tcPr>
          <w:p w14:paraId="1702D4C1" w14:textId="77777777" w:rsidR="002014F8" w:rsidRDefault="002014F8" w:rsidP="00357D2E">
            <w:pPr>
              <w:rPr>
                <w:b/>
              </w:rPr>
            </w:pPr>
            <w:r>
              <w:rPr>
                <w:b/>
              </w:rPr>
              <w:t xml:space="preserve">Created: </w:t>
            </w:r>
          </w:p>
        </w:tc>
        <w:tc>
          <w:tcPr>
            <w:tcW w:w="4292" w:type="dxa"/>
            <w:gridSpan w:val="4"/>
          </w:tcPr>
          <w:p w14:paraId="62A8B02D" w14:textId="77777777" w:rsidR="002014F8" w:rsidRDefault="00733196" w:rsidP="00676ECD">
            <w:pPr>
              <w:rPr>
                <w:b/>
              </w:rPr>
            </w:pPr>
            <w:r>
              <w:rPr>
                <w:b/>
              </w:rPr>
              <w:t>08/01/2014</w:t>
            </w:r>
          </w:p>
        </w:tc>
        <w:tc>
          <w:tcPr>
            <w:tcW w:w="1165" w:type="dxa"/>
          </w:tcPr>
          <w:p w14:paraId="7C7B93CC" w14:textId="77777777" w:rsidR="002014F8" w:rsidRPr="00B00769" w:rsidRDefault="004D21BF" w:rsidP="00357D2E">
            <w:pPr>
              <w:rPr>
                <w:b/>
              </w:rPr>
            </w:pPr>
            <w:r>
              <w:rPr>
                <w:b/>
              </w:rPr>
              <w:t>Amended:</w:t>
            </w:r>
          </w:p>
        </w:tc>
        <w:tc>
          <w:tcPr>
            <w:tcW w:w="4852" w:type="dxa"/>
            <w:gridSpan w:val="3"/>
          </w:tcPr>
          <w:p w14:paraId="2BE1F711" w14:textId="77777777" w:rsidR="002014F8" w:rsidRPr="00121233" w:rsidRDefault="004D21BF" w:rsidP="00357D2E">
            <w:pPr>
              <w:rPr>
                <w:b/>
              </w:rPr>
            </w:pPr>
            <w:r>
              <w:rPr>
                <w:b/>
              </w:rPr>
              <w:t>06/04/2019</w:t>
            </w:r>
          </w:p>
        </w:tc>
      </w:tr>
      <w:tr w:rsidR="00036F85" w14:paraId="25F1B276" w14:textId="77777777" w:rsidTr="003A54C4">
        <w:tc>
          <w:tcPr>
            <w:tcW w:w="1168" w:type="dxa"/>
          </w:tcPr>
          <w:p w14:paraId="45C3D3D6" w14:textId="77777777" w:rsidR="00036F85" w:rsidRDefault="00036F85" w:rsidP="00186C37">
            <w:pPr>
              <w:rPr>
                <w:b/>
              </w:rPr>
            </w:pPr>
            <w:r>
              <w:rPr>
                <w:b/>
              </w:rPr>
              <w:t>Job Code:</w:t>
            </w:r>
          </w:p>
        </w:tc>
        <w:tc>
          <w:tcPr>
            <w:tcW w:w="920" w:type="dxa"/>
            <w:shd w:val="clear" w:color="auto" w:fill="auto"/>
          </w:tcPr>
          <w:p w14:paraId="04A29DF9" w14:textId="77777777" w:rsidR="00036F85" w:rsidRDefault="004D21BF" w:rsidP="00186C37">
            <w:pPr>
              <w:rPr>
                <w:b/>
              </w:rPr>
            </w:pPr>
            <w:r>
              <w:rPr>
                <w:b/>
              </w:rPr>
              <w:t>CM-4</w:t>
            </w:r>
            <w:r w:rsidR="00792581">
              <w:rPr>
                <w:b/>
              </w:rPr>
              <w:t>0</w:t>
            </w:r>
          </w:p>
        </w:tc>
        <w:tc>
          <w:tcPr>
            <w:tcW w:w="791" w:type="dxa"/>
          </w:tcPr>
          <w:p w14:paraId="6D931C24" w14:textId="77777777" w:rsidR="00036F85" w:rsidRPr="00036F85" w:rsidRDefault="00036F85" w:rsidP="00186C37">
            <w:pPr>
              <w:rPr>
                <w:b/>
              </w:rPr>
            </w:pPr>
            <w:r>
              <w:rPr>
                <w:b/>
              </w:rPr>
              <w:t>Role:</w:t>
            </w:r>
          </w:p>
        </w:tc>
        <w:tc>
          <w:tcPr>
            <w:tcW w:w="1373" w:type="dxa"/>
          </w:tcPr>
          <w:p w14:paraId="3FAB843E" w14:textId="77777777" w:rsidR="00036F85" w:rsidRPr="00036F85" w:rsidRDefault="00036F85" w:rsidP="00186C37">
            <w:r w:rsidRPr="00036F85">
              <w:t>Clinical</w:t>
            </w:r>
          </w:p>
        </w:tc>
        <w:tc>
          <w:tcPr>
            <w:tcW w:w="1208" w:type="dxa"/>
          </w:tcPr>
          <w:p w14:paraId="31FD1F68" w14:textId="77777777" w:rsidR="00036F85" w:rsidRPr="00036F85" w:rsidRDefault="00036F85" w:rsidP="00186C37">
            <w:pPr>
              <w:rPr>
                <w:b/>
              </w:rPr>
            </w:pPr>
            <w:r>
              <w:rPr>
                <w:b/>
              </w:rPr>
              <w:t>Function:</w:t>
            </w:r>
          </w:p>
        </w:tc>
        <w:tc>
          <w:tcPr>
            <w:tcW w:w="1254" w:type="dxa"/>
            <w:gridSpan w:val="2"/>
          </w:tcPr>
          <w:p w14:paraId="56AAAD4D" w14:textId="77777777" w:rsidR="00036F85" w:rsidRPr="00036F85" w:rsidRDefault="00036F85" w:rsidP="00186C37">
            <w:r w:rsidRPr="00036F85">
              <w:t>Direct Care</w:t>
            </w:r>
          </w:p>
        </w:tc>
        <w:tc>
          <w:tcPr>
            <w:tcW w:w="3438" w:type="dxa"/>
          </w:tcPr>
          <w:p w14:paraId="6CC7389D" w14:textId="77777777" w:rsidR="00036F85" w:rsidRPr="003A54C4" w:rsidRDefault="003A54C4" w:rsidP="003A54C4">
            <w:pPr>
              <w:tabs>
                <w:tab w:val="left" w:pos="1980"/>
              </w:tabs>
            </w:pPr>
            <w:r>
              <w:rPr>
                <w:b/>
              </w:rPr>
              <w:t xml:space="preserve">Wage &amp; Hour Status:   </w:t>
            </w:r>
            <w:r w:rsidRPr="003A54C4">
              <w:t>Non-Exempt</w:t>
            </w:r>
          </w:p>
        </w:tc>
        <w:tc>
          <w:tcPr>
            <w:tcW w:w="1325" w:type="dxa"/>
          </w:tcPr>
          <w:p w14:paraId="31D3D07A" w14:textId="77777777" w:rsidR="00036F85" w:rsidRPr="003A3126" w:rsidRDefault="00036F85" w:rsidP="00186C37">
            <w:pPr>
              <w:rPr>
                <w:highlight w:val="yellow"/>
              </w:rPr>
            </w:pPr>
          </w:p>
        </w:tc>
      </w:tr>
    </w:tbl>
    <w:p w14:paraId="4458200D" w14:textId="77777777" w:rsidR="00036F85" w:rsidRDefault="00036F85" w:rsidP="00B00769">
      <w:pPr>
        <w:spacing w:after="0" w:line="240" w:lineRule="auto"/>
      </w:pPr>
    </w:p>
    <w:tbl>
      <w:tblPr>
        <w:tblStyle w:val="TableGrid"/>
        <w:tblW w:w="10260" w:type="dxa"/>
        <w:tblInd w:w="-432" w:type="dxa"/>
        <w:tblLook w:val="04A0" w:firstRow="1" w:lastRow="0" w:firstColumn="1" w:lastColumn="0" w:noHBand="0" w:noVBand="1"/>
      </w:tblPr>
      <w:tblGrid>
        <w:gridCol w:w="5220"/>
        <w:gridCol w:w="5040"/>
      </w:tblGrid>
      <w:tr w:rsidR="00B00769" w14:paraId="25789EA6" w14:textId="77777777" w:rsidTr="00BF2E8B">
        <w:tc>
          <w:tcPr>
            <w:tcW w:w="5220" w:type="dxa"/>
          </w:tcPr>
          <w:p w14:paraId="03D25BA2" w14:textId="77777777" w:rsidR="00B00769" w:rsidRPr="0039411F" w:rsidRDefault="00B00769" w:rsidP="00B00769">
            <w:pPr>
              <w:rPr>
                <w:b/>
              </w:rPr>
            </w:pPr>
            <w:r w:rsidRPr="00B00769">
              <w:rPr>
                <w:b/>
              </w:rPr>
              <w:t>Employee Name:</w:t>
            </w:r>
          </w:p>
        </w:tc>
        <w:tc>
          <w:tcPr>
            <w:tcW w:w="5040" w:type="dxa"/>
          </w:tcPr>
          <w:p w14:paraId="3811FF36" w14:textId="77777777" w:rsidR="0039411F" w:rsidRPr="00B00769" w:rsidRDefault="00B00769" w:rsidP="00357D2E">
            <w:pPr>
              <w:rPr>
                <w:b/>
              </w:rPr>
            </w:pPr>
            <w:r w:rsidRPr="00B00769">
              <w:rPr>
                <w:b/>
              </w:rPr>
              <w:t>Dept</w:t>
            </w:r>
            <w:r w:rsidR="00036F85">
              <w:rPr>
                <w:b/>
              </w:rPr>
              <w:t xml:space="preserve"> Name</w:t>
            </w:r>
            <w:r w:rsidRPr="00B00769">
              <w:rPr>
                <w:b/>
              </w:rPr>
              <w:t>/</w:t>
            </w:r>
            <w:r w:rsidR="00357D2E">
              <w:rPr>
                <w:b/>
              </w:rPr>
              <w:t>R</w:t>
            </w:r>
            <w:r w:rsidRPr="00B00769">
              <w:rPr>
                <w:b/>
              </w:rPr>
              <w:t>U:</w:t>
            </w:r>
            <w:r w:rsidR="00357D2E">
              <w:rPr>
                <w:b/>
              </w:rPr>
              <w:t xml:space="preserve"> </w:t>
            </w:r>
          </w:p>
        </w:tc>
      </w:tr>
      <w:tr w:rsidR="0039411F" w14:paraId="2DDCDC99" w14:textId="77777777" w:rsidTr="00BF2E8B">
        <w:tc>
          <w:tcPr>
            <w:tcW w:w="5220" w:type="dxa"/>
          </w:tcPr>
          <w:p w14:paraId="1F6B0C97" w14:textId="77777777" w:rsidR="0039411F" w:rsidRDefault="0039411F" w:rsidP="00B00769">
            <w:pPr>
              <w:rPr>
                <w:b/>
              </w:rPr>
            </w:pPr>
          </w:p>
          <w:p w14:paraId="68CEBEDD" w14:textId="77777777" w:rsidR="0039411F" w:rsidRPr="00B00769" w:rsidRDefault="00985B3A" w:rsidP="00B00769">
            <w:pPr>
              <w:rPr>
                <w:b/>
              </w:rPr>
            </w:pPr>
            <w:r>
              <w:rPr>
                <w:b/>
              </w:rPr>
              <w:fldChar w:fldCharType="begin">
                <w:ffData>
                  <w:name w:val="Text6"/>
                  <w:enabled/>
                  <w:calcOnExit w:val="0"/>
                  <w:textInput/>
                </w:ffData>
              </w:fldChar>
            </w:r>
            <w:bookmarkStart w:id="0"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5040" w:type="dxa"/>
          </w:tcPr>
          <w:p w14:paraId="5E7D2576" w14:textId="77777777" w:rsidR="0039411F" w:rsidRDefault="0039411F" w:rsidP="00357D2E">
            <w:pPr>
              <w:rPr>
                <w:b/>
              </w:rPr>
            </w:pPr>
          </w:p>
          <w:p w14:paraId="0212FF68" w14:textId="77777777" w:rsidR="00985B3A" w:rsidRPr="00B00769" w:rsidRDefault="00985B3A" w:rsidP="00357D2E">
            <w:pPr>
              <w:rPr>
                <w:b/>
              </w:rPr>
            </w:pPr>
            <w:r>
              <w:rPr>
                <w:b/>
              </w:rPr>
              <w:fldChar w:fldCharType="begin">
                <w:ffData>
                  <w:name w:val="Text7"/>
                  <w:enabled/>
                  <w:calcOnExit w:val="0"/>
                  <w:textInput/>
                </w:ffData>
              </w:fldChar>
            </w:r>
            <w:bookmarkStart w:id="1"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036F85" w14:paraId="789C66CE" w14:textId="77777777" w:rsidTr="00BF2E8B">
        <w:tc>
          <w:tcPr>
            <w:tcW w:w="5220" w:type="dxa"/>
          </w:tcPr>
          <w:p w14:paraId="0D07ACAF" w14:textId="77777777" w:rsidR="00036F85" w:rsidRPr="0039411F" w:rsidRDefault="0039411F" w:rsidP="00186C37">
            <w:pPr>
              <w:rPr>
                <w:b/>
              </w:rPr>
            </w:pPr>
            <w:r>
              <w:rPr>
                <w:b/>
              </w:rPr>
              <w:t>Supervisor:</w:t>
            </w:r>
          </w:p>
        </w:tc>
        <w:tc>
          <w:tcPr>
            <w:tcW w:w="5040" w:type="dxa"/>
          </w:tcPr>
          <w:p w14:paraId="7A786A8C" w14:textId="77777777" w:rsidR="00036F85" w:rsidRPr="0039411F" w:rsidRDefault="00036F85" w:rsidP="00B00769">
            <w:pPr>
              <w:rPr>
                <w:b/>
              </w:rPr>
            </w:pPr>
            <w:r>
              <w:rPr>
                <w:b/>
              </w:rPr>
              <w:t xml:space="preserve">Positions </w:t>
            </w:r>
            <w:r w:rsidRPr="00B00769">
              <w:rPr>
                <w:b/>
              </w:rPr>
              <w:t>Supervis</w:t>
            </w:r>
            <w:r>
              <w:rPr>
                <w:b/>
              </w:rPr>
              <w:t>ed</w:t>
            </w:r>
            <w:r w:rsidR="0039411F">
              <w:rPr>
                <w:b/>
              </w:rPr>
              <w:t>:</w:t>
            </w:r>
          </w:p>
        </w:tc>
      </w:tr>
      <w:tr w:rsidR="0039411F" w14:paraId="14DDDC8C" w14:textId="77777777" w:rsidTr="00BF2E8B">
        <w:tc>
          <w:tcPr>
            <w:tcW w:w="5220" w:type="dxa"/>
          </w:tcPr>
          <w:p w14:paraId="2320E70C" w14:textId="77777777" w:rsidR="0039411F" w:rsidRDefault="0039411F" w:rsidP="00186C37">
            <w:pPr>
              <w:rPr>
                <w:b/>
              </w:rPr>
            </w:pPr>
          </w:p>
          <w:p w14:paraId="404C74BA" w14:textId="77777777" w:rsidR="0039411F" w:rsidRDefault="00432395" w:rsidP="00186C37">
            <w:pPr>
              <w:rPr>
                <w:b/>
              </w:rPr>
            </w:pPr>
            <w:r>
              <w:rPr>
                <w:b/>
              </w:rPr>
              <w:t>Component Director</w:t>
            </w:r>
          </w:p>
        </w:tc>
        <w:tc>
          <w:tcPr>
            <w:tcW w:w="5040" w:type="dxa"/>
          </w:tcPr>
          <w:p w14:paraId="5026D458" w14:textId="77777777" w:rsidR="0039411F" w:rsidRDefault="0039411F" w:rsidP="00B00769">
            <w:pPr>
              <w:rPr>
                <w:b/>
              </w:rPr>
            </w:pPr>
          </w:p>
          <w:p w14:paraId="7CAD0676" w14:textId="77777777" w:rsidR="00432395" w:rsidRDefault="00121233" w:rsidP="00985B3A">
            <w:pPr>
              <w:rPr>
                <w:b/>
              </w:rPr>
            </w:pPr>
            <w:r>
              <w:rPr>
                <w:b/>
              </w:rPr>
              <w:t>None</w:t>
            </w:r>
          </w:p>
        </w:tc>
      </w:tr>
    </w:tbl>
    <w:p w14:paraId="1E62AE1E" w14:textId="77777777" w:rsidR="00BF2E8B" w:rsidRDefault="00BF2E8B" w:rsidP="00BF2E8B">
      <w:pPr>
        <w:spacing w:after="0" w:line="240" w:lineRule="auto"/>
        <w:ind w:left="-720" w:right="-900"/>
      </w:pPr>
    </w:p>
    <w:tbl>
      <w:tblPr>
        <w:tblStyle w:val="TableGrid"/>
        <w:tblW w:w="10260" w:type="dxa"/>
        <w:tblInd w:w="-432" w:type="dxa"/>
        <w:tblLook w:val="04A0" w:firstRow="1" w:lastRow="0" w:firstColumn="1" w:lastColumn="0" w:noHBand="0" w:noVBand="1"/>
      </w:tblPr>
      <w:tblGrid>
        <w:gridCol w:w="10260"/>
      </w:tblGrid>
      <w:tr w:rsidR="00BF2E8B" w14:paraId="09F86B89" w14:textId="77777777" w:rsidTr="00DA1963">
        <w:tc>
          <w:tcPr>
            <w:tcW w:w="10260" w:type="dxa"/>
            <w:tcBorders>
              <w:bottom w:val="single" w:sz="4" w:space="0" w:color="auto"/>
            </w:tcBorders>
            <w:shd w:val="clear" w:color="auto" w:fill="000000" w:themeFill="text1"/>
          </w:tcPr>
          <w:p w14:paraId="4ABE84C6" w14:textId="77777777" w:rsidR="00BF2E8B" w:rsidRPr="00BF2E8B" w:rsidRDefault="00BF2E8B" w:rsidP="00107BCE">
            <w:pPr>
              <w:ind w:right="162"/>
              <w:jc w:val="center"/>
              <w:rPr>
                <w:b/>
                <w:color w:val="FFFFFF" w:themeColor="background1"/>
                <w:highlight w:val="black"/>
              </w:rPr>
            </w:pPr>
            <w:r w:rsidRPr="00BF2E8B">
              <w:rPr>
                <w:b/>
                <w:color w:val="FFFFFF" w:themeColor="background1"/>
              </w:rPr>
              <w:t>POSITION SUMMARY</w:t>
            </w:r>
          </w:p>
        </w:tc>
      </w:tr>
      <w:tr w:rsidR="00BF2E8B" w14:paraId="02D9B279" w14:textId="77777777" w:rsidTr="00DA1963">
        <w:tc>
          <w:tcPr>
            <w:tcW w:w="10260" w:type="dxa"/>
            <w:tcBorders>
              <w:bottom w:val="nil"/>
            </w:tcBorders>
          </w:tcPr>
          <w:p w14:paraId="1A4224D0" w14:textId="77777777" w:rsidR="00E7168F" w:rsidRPr="00F1341D" w:rsidRDefault="00E7168F" w:rsidP="00E7168F">
            <w:r w:rsidRPr="00F1341D">
              <w:t xml:space="preserve">The purpose of case management is to assist individuals in gaining access to needed medical, social, educational and other services. </w:t>
            </w:r>
          </w:p>
          <w:p w14:paraId="768B0252" w14:textId="77777777" w:rsidR="00E7168F" w:rsidRPr="00F1341D" w:rsidRDefault="00E7168F" w:rsidP="00E7168F"/>
          <w:p w14:paraId="4DE4FDEC" w14:textId="77777777" w:rsidR="00E7168F" w:rsidRPr="00F1341D" w:rsidRDefault="00121233" w:rsidP="00E7168F">
            <w:pPr>
              <w:keepNext/>
              <w:widowControl w:val="0"/>
              <w:overflowPunct w:val="0"/>
              <w:autoSpaceDE w:val="0"/>
              <w:autoSpaceDN w:val="0"/>
              <w:adjustRightInd w:val="0"/>
              <w:spacing w:line="260" w:lineRule="atLeast"/>
              <w:textAlignment w:val="baseline"/>
            </w:pPr>
            <w:r>
              <w:t>The primary goal of cas</w:t>
            </w:r>
            <w:r w:rsidR="00E7168F" w:rsidRPr="00F1341D">
              <w:t xml:space="preserve">e management is to optimize the functioning of individuals who have complex needs by coordinating the provision of quality treatment and support services in the most efficient and effective manner. The desired outcomes for persons using the service system are </w:t>
            </w:r>
            <w:r w:rsidR="003A54C4" w:rsidRPr="00F1341D">
              <w:t>self-sufficiency</w:t>
            </w:r>
            <w:r w:rsidR="00E7168F" w:rsidRPr="00F1341D">
              <w:t xml:space="preserve"> and satisfaction in the living, learning, work and social environments of their choice. To help persons optimize natural systems of support to their greatest advantage to promote recovery and develop resiliency. </w:t>
            </w:r>
          </w:p>
          <w:p w14:paraId="64EE2392" w14:textId="77777777" w:rsidR="00E7168F" w:rsidRPr="00F1341D" w:rsidRDefault="00E7168F" w:rsidP="00E7168F">
            <w:pPr>
              <w:keepNext/>
              <w:widowControl w:val="0"/>
              <w:overflowPunct w:val="0"/>
              <w:autoSpaceDE w:val="0"/>
              <w:autoSpaceDN w:val="0"/>
              <w:adjustRightInd w:val="0"/>
              <w:spacing w:line="260" w:lineRule="atLeast"/>
              <w:textAlignment w:val="baseline"/>
            </w:pPr>
          </w:p>
          <w:p w14:paraId="1ED773E7" w14:textId="77777777" w:rsidR="00E7168F" w:rsidRPr="00F1341D" w:rsidRDefault="00E7168F" w:rsidP="00E7168F">
            <w:pPr>
              <w:keepNext/>
              <w:widowControl w:val="0"/>
              <w:overflowPunct w:val="0"/>
              <w:autoSpaceDE w:val="0"/>
              <w:autoSpaceDN w:val="0"/>
              <w:adjustRightInd w:val="0"/>
              <w:spacing w:line="260" w:lineRule="atLeast"/>
              <w:textAlignment w:val="baseline"/>
            </w:pPr>
            <w:r w:rsidRPr="00F1341D">
              <w:t>The case manager provides support to the individual through assessment, monitoring, linkage, coordination, referral, and advocacy.</w:t>
            </w:r>
          </w:p>
          <w:p w14:paraId="4A8632EB" w14:textId="77777777" w:rsidR="00CE7D2A" w:rsidRDefault="00CE7D2A" w:rsidP="00CE7D2A">
            <w:pPr>
              <w:jc w:val="center"/>
            </w:pPr>
          </w:p>
          <w:p w14:paraId="195C3E96" w14:textId="77777777" w:rsidR="00BF2E8B" w:rsidRPr="00CE7D2A" w:rsidRDefault="00CE7D2A" w:rsidP="00F1341D">
            <w:pPr>
              <w:jc w:val="center"/>
              <w:rPr>
                <w:b/>
              </w:rPr>
            </w:pPr>
            <w:r w:rsidRPr="00CE7D2A">
              <w:rPr>
                <w:b/>
              </w:rPr>
              <w:t xml:space="preserve">Expected to maintain a performance evaluation score of </w:t>
            </w:r>
            <w:r w:rsidR="00203CC7">
              <w:rPr>
                <w:b/>
              </w:rPr>
              <w:t>3</w:t>
            </w:r>
            <w:r w:rsidRPr="00CE7D2A">
              <w:rPr>
                <w:b/>
              </w:rPr>
              <w:t xml:space="preserve"> o</w:t>
            </w:r>
            <w:r w:rsidR="00F1341D">
              <w:rPr>
                <w:b/>
              </w:rPr>
              <w:t>r greater on each measured item.</w:t>
            </w:r>
          </w:p>
        </w:tc>
      </w:tr>
      <w:tr w:rsidR="00DA1963" w14:paraId="455AA915" w14:textId="77777777" w:rsidTr="00DA1963">
        <w:tc>
          <w:tcPr>
            <w:tcW w:w="10260" w:type="dxa"/>
            <w:tcBorders>
              <w:top w:val="nil"/>
            </w:tcBorders>
          </w:tcPr>
          <w:p w14:paraId="74A08559" w14:textId="77777777" w:rsidR="00DA1963" w:rsidRDefault="00DA1963" w:rsidP="00DA1963">
            <w:pPr>
              <w:jc w:val="center"/>
            </w:pPr>
          </w:p>
          <w:p w14:paraId="4D28ACC8" w14:textId="77777777" w:rsidR="00DA1963" w:rsidRDefault="00DA1963" w:rsidP="00DA1963">
            <w:pPr>
              <w:jc w:val="center"/>
            </w:pPr>
            <w:r>
              <w:t>To perform this job,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C795265" w14:textId="77777777" w:rsidR="00DA1963" w:rsidRDefault="00DA1963" w:rsidP="00CE7D2A">
            <w:pPr>
              <w:jc w:val="center"/>
            </w:pPr>
          </w:p>
        </w:tc>
      </w:tr>
    </w:tbl>
    <w:p w14:paraId="421573E7" w14:textId="77777777" w:rsidR="00BF2E8B" w:rsidRDefault="00BF2E8B" w:rsidP="00107BCE">
      <w:pPr>
        <w:spacing w:after="0" w:line="240" w:lineRule="auto"/>
        <w:ind w:left="-720" w:right="162"/>
      </w:pPr>
    </w:p>
    <w:tbl>
      <w:tblPr>
        <w:tblStyle w:val="TableGrid"/>
        <w:tblW w:w="10260" w:type="dxa"/>
        <w:tblInd w:w="-432" w:type="dxa"/>
        <w:tblLook w:val="04A0" w:firstRow="1" w:lastRow="0" w:firstColumn="1" w:lastColumn="0" w:noHBand="0" w:noVBand="1"/>
      </w:tblPr>
      <w:tblGrid>
        <w:gridCol w:w="10260"/>
      </w:tblGrid>
      <w:tr w:rsidR="00BF2E8B" w:rsidRPr="00BF2E8B" w14:paraId="0DFE3C93" w14:textId="77777777" w:rsidTr="000130FC">
        <w:tc>
          <w:tcPr>
            <w:tcW w:w="10260" w:type="dxa"/>
            <w:shd w:val="clear" w:color="auto" w:fill="000000" w:themeFill="text1"/>
          </w:tcPr>
          <w:p w14:paraId="4C0C46A0" w14:textId="77777777" w:rsidR="00BF2E8B" w:rsidRPr="00BF2E8B" w:rsidRDefault="00270A66" w:rsidP="00107BCE">
            <w:pPr>
              <w:ind w:right="162"/>
              <w:jc w:val="center"/>
              <w:rPr>
                <w:b/>
                <w:color w:val="FFFFFF" w:themeColor="background1"/>
                <w:highlight w:val="black"/>
              </w:rPr>
            </w:pPr>
            <w:r>
              <w:rPr>
                <w:b/>
                <w:color w:val="FFFFFF" w:themeColor="background1"/>
              </w:rPr>
              <w:t>MINIMUM QUALIFICATIONS (</w:t>
            </w:r>
            <w:r w:rsidR="00BF2E8B" w:rsidRPr="00BF2E8B">
              <w:rPr>
                <w:b/>
                <w:color w:val="FFFFFF" w:themeColor="background1"/>
              </w:rPr>
              <w:t xml:space="preserve">required for an interview) </w:t>
            </w:r>
          </w:p>
        </w:tc>
      </w:tr>
    </w:tbl>
    <w:p w14:paraId="6D667BB6" w14:textId="77777777" w:rsidR="007E1BDC" w:rsidRPr="00B01452" w:rsidRDefault="007E1BDC" w:rsidP="007E1BDC">
      <w:pPr>
        <w:pStyle w:val="ListParagraph"/>
        <w:spacing w:after="0" w:line="240" w:lineRule="auto"/>
        <w:ind w:left="360" w:right="162"/>
      </w:pPr>
    </w:p>
    <w:p w14:paraId="0FA4EAAF" w14:textId="77777777" w:rsidR="00B01452" w:rsidRPr="00B01452" w:rsidRDefault="00B01452" w:rsidP="007E1BDC">
      <w:pPr>
        <w:pStyle w:val="ListParagraph"/>
        <w:numPr>
          <w:ilvl w:val="0"/>
          <w:numId w:val="26"/>
        </w:numPr>
        <w:spacing w:after="0" w:line="240" w:lineRule="auto"/>
        <w:ind w:right="162"/>
      </w:pPr>
      <w:r w:rsidRPr="00F1341D">
        <w:t xml:space="preserve">Bachelor’s degree from an accredited university or college with a major in counseling, social work, psychology, criminal justice, </w:t>
      </w:r>
      <w:r w:rsidRPr="00B01452">
        <w:t>nursing</w:t>
      </w:r>
      <w:r w:rsidRPr="00F1341D">
        <w:t>, rehabilitation, special education, health education, or a related human services field</w:t>
      </w:r>
      <w:r w:rsidRPr="00B01452">
        <w:t xml:space="preserve"> </w:t>
      </w:r>
      <w:r w:rsidRPr="007E1BDC">
        <w:t>(a human services related discipline is one in which major course work includes the study of human behavior and development)</w:t>
      </w:r>
      <w:r w:rsidRPr="00B01452">
        <w:t xml:space="preserve"> </w:t>
      </w:r>
      <w:r w:rsidRPr="007E1BDC">
        <w:t>AND</w:t>
      </w:r>
      <w:r w:rsidRPr="00B01452">
        <w:t xml:space="preserve"> a minimum of one year of full time or equivalent experience working with</w:t>
      </w:r>
      <w:r w:rsidR="00EB484F">
        <w:t>:</w:t>
      </w:r>
      <w:r w:rsidRPr="00B01452">
        <w:t xml:space="preserve">  </w:t>
      </w:r>
    </w:p>
    <w:p w14:paraId="5F870BC3" w14:textId="77777777" w:rsidR="00F4778F" w:rsidRDefault="00F4778F" w:rsidP="007E1BDC">
      <w:pPr>
        <w:spacing w:after="0" w:line="240" w:lineRule="auto"/>
        <w:ind w:left="2160" w:right="162" w:firstLine="720"/>
        <w:rPr>
          <w:rFonts w:ascii="MS Gothic" w:eastAsia="MS Gothic" w:hAnsi="MS Gothic"/>
        </w:rPr>
      </w:pPr>
    </w:p>
    <w:p w14:paraId="5E98D7A7" w14:textId="23ADD9BE" w:rsidR="00B01452" w:rsidRDefault="00F4778F" w:rsidP="007E1BDC">
      <w:pPr>
        <w:spacing w:after="0" w:line="240" w:lineRule="auto"/>
        <w:ind w:left="2160" w:right="162" w:firstLine="720"/>
      </w:pPr>
      <w:sdt>
        <w:sdtPr>
          <w:alias w:val="child1"/>
          <w:tag w:val="child1"/>
          <w:id w:val="-532654451"/>
          <w14:checkbox>
            <w14:checked w14:val="0"/>
            <w14:checkedState w14:val="2612" w14:font="MS Gothic"/>
            <w14:uncheckedState w14:val="2610" w14:font="MS Gothic"/>
          </w14:checkbox>
        </w:sdtPr>
        <w:sdtEndPr/>
        <w:sdtContent>
          <w:r w:rsidR="004D21BF">
            <w:rPr>
              <w:rFonts w:ascii="MS Gothic" w:eastAsia="MS Gothic" w:hAnsi="MS Gothic" w:hint="eastAsia"/>
            </w:rPr>
            <w:t>☐</w:t>
          </w:r>
        </w:sdtContent>
      </w:sdt>
      <w:r w:rsidR="00B01452" w:rsidRPr="00B01452">
        <w:t>children with serious emotional disturbances</w:t>
      </w:r>
    </w:p>
    <w:p w14:paraId="2896034D" w14:textId="77777777" w:rsidR="00EB484F" w:rsidRDefault="00EB484F" w:rsidP="00EB484F">
      <w:pPr>
        <w:spacing w:after="0" w:line="240" w:lineRule="auto"/>
        <w:ind w:right="162"/>
        <w:jc w:val="center"/>
      </w:pPr>
    </w:p>
    <w:p w14:paraId="1E096E73" w14:textId="77777777" w:rsidR="00B01452" w:rsidRPr="0078744E" w:rsidRDefault="00EB484F" w:rsidP="00EB484F">
      <w:pPr>
        <w:spacing w:after="0" w:line="240" w:lineRule="auto"/>
        <w:ind w:right="162"/>
        <w:jc w:val="center"/>
        <w:rPr>
          <w:b/>
        </w:rPr>
      </w:pPr>
      <w:r w:rsidRPr="0078744E">
        <w:rPr>
          <w:b/>
        </w:rPr>
        <w:t>OR</w:t>
      </w:r>
    </w:p>
    <w:p w14:paraId="6ADF0492" w14:textId="77777777" w:rsidR="00EB484F" w:rsidRPr="001B49E1" w:rsidRDefault="00EB484F" w:rsidP="00EB484F">
      <w:pPr>
        <w:spacing w:after="0" w:line="240" w:lineRule="auto"/>
        <w:ind w:right="162"/>
        <w:jc w:val="center"/>
      </w:pPr>
    </w:p>
    <w:p w14:paraId="08BF4A3B" w14:textId="77777777" w:rsidR="00EB484F" w:rsidRPr="00B01452" w:rsidRDefault="00EB484F" w:rsidP="0078744E">
      <w:pPr>
        <w:pStyle w:val="ListParagraph"/>
        <w:numPr>
          <w:ilvl w:val="0"/>
          <w:numId w:val="26"/>
        </w:numPr>
        <w:spacing w:after="0" w:line="240" w:lineRule="auto"/>
        <w:ind w:right="162"/>
      </w:pPr>
      <w:r w:rsidRPr="00EB484F">
        <w:lastRenderedPageBreak/>
        <w:t xml:space="preserve">Bachelor’s degree from an accredited university or college </w:t>
      </w:r>
      <w:r w:rsidRPr="0078744E">
        <w:t>AND</w:t>
      </w:r>
      <w:r w:rsidRPr="00EB484F">
        <w:t xml:space="preserve"> three </w:t>
      </w:r>
      <w:r w:rsidR="003A54C4" w:rsidRPr="00EB484F">
        <w:t>years’</w:t>
      </w:r>
      <w:r w:rsidRPr="00EB484F">
        <w:t xml:space="preserve"> full time or equivalent experience working with</w:t>
      </w:r>
      <w:r>
        <w:t>:</w:t>
      </w:r>
      <w:r w:rsidRPr="00B01452">
        <w:t xml:space="preserve">  </w:t>
      </w:r>
    </w:p>
    <w:p w14:paraId="72D072A0" w14:textId="77777777" w:rsidR="00EB484F" w:rsidRDefault="00F4778F" w:rsidP="0078744E">
      <w:pPr>
        <w:spacing w:after="0" w:line="240" w:lineRule="auto"/>
        <w:ind w:left="2160" w:right="162" w:firstLine="720"/>
      </w:pPr>
      <w:sdt>
        <w:sdtPr>
          <w:rPr>
            <w:rFonts w:ascii="MS Gothic" w:eastAsia="MS Gothic" w:hAnsi="MS Gothic"/>
          </w:rPr>
          <w:alias w:val="child2"/>
          <w:tag w:val="child2"/>
          <w:id w:val="2026902436"/>
          <w14:checkbox>
            <w14:checked w14:val="0"/>
            <w14:checkedState w14:val="2612" w14:font="MS Gothic"/>
            <w14:uncheckedState w14:val="2610" w14:font="MS Gothic"/>
          </w14:checkbox>
        </w:sdtPr>
        <w:sdtEndPr/>
        <w:sdtContent>
          <w:r w:rsidR="004D21BF">
            <w:rPr>
              <w:rFonts w:ascii="MS Gothic" w:eastAsia="MS Gothic" w:hAnsi="MS Gothic" w:hint="eastAsia"/>
            </w:rPr>
            <w:t>☐</w:t>
          </w:r>
        </w:sdtContent>
      </w:sdt>
      <w:r w:rsidR="00EB484F" w:rsidRPr="00B01452">
        <w:t>children with serious emotional disturbances</w:t>
      </w:r>
    </w:p>
    <w:p w14:paraId="41CA4801" w14:textId="77777777" w:rsidR="00567035" w:rsidRDefault="00053220" w:rsidP="003A54C4">
      <w:pPr>
        <w:spacing w:after="0" w:line="240" w:lineRule="auto"/>
        <w:ind w:right="162"/>
      </w:pPr>
      <w:r>
        <w:tab/>
      </w:r>
      <w:r w:rsidR="00567035">
        <w:tab/>
      </w:r>
    </w:p>
    <w:p w14:paraId="08392D27" w14:textId="77777777" w:rsidR="008300FC" w:rsidRDefault="008300FC" w:rsidP="0078744E">
      <w:pPr>
        <w:pStyle w:val="ListParagraph"/>
        <w:numPr>
          <w:ilvl w:val="0"/>
          <w:numId w:val="1"/>
        </w:numPr>
        <w:spacing w:after="0" w:line="240" w:lineRule="auto"/>
        <w:ind w:left="360" w:right="162"/>
      </w:pPr>
      <w:r>
        <w:t xml:space="preserve">Ability to provide transportation of clients in personal vehicle and acquire minimum insurance coverage needed: personal </w:t>
      </w:r>
      <w:r w:rsidRPr="00907706">
        <w:t>injury protection (PIP) and liability coverage to at least $100,000/$300,000.</w:t>
      </w:r>
    </w:p>
    <w:p w14:paraId="1485DC08" w14:textId="77777777" w:rsidR="00285CA8" w:rsidRPr="004D21BF" w:rsidRDefault="001424ED" w:rsidP="00285CA8">
      <w:pPr>
        <w:pStyle w:val="ListParagraph"/>
        <w:numPr>
          <w:ilvl w:val="0"/>
          <w:numId w:val="1"/>
        </w:numPr>
        <w:spacing w:after="0" w:line="240" w:lineRule="auto"/>
        <w:ind w:left="360" w:right="162"/>
      </w:pPr>
      <w:r w:rsidRPr="004D21BF">
        <w:t>Ability</w:t>
      </w:r>
      <w:r w:rsidR="00732D6C" w:rsidRPr="004D21BF">
        <w:t xml:space="preserve"> to provide individualized, substance use, and co-occurring services to meet the needs of individuals served and their families. </w:t>
      </w:r>
    </w:p>
    <w:p w14:paraId="6E56CE7C" w14:textId="77777777" w:rsidR="00285CA8" w:rsidRPr="004D21BF" w:rsidRDefault="00285CA8" w:rsidP="00285CA8">
      <w:pPr>
        <w:pStyle w:val="ListParagraph"/>
        <w:numPr>
          <w:ilvl w:val="0"/>
          <w:numId w:val="1"/>
        </w:numPr>
        <w:spacing w:after="0" w:line="240" w:lineRule="auto"/>
        <w:ind w:left="360" w:right="162"/>
      </w:pPr>
      <w:r w:rsidRPr="004D21BF">
        <w:rPr>
          <w:rFonts w:eastAsia="Times New Roman"/>
          <w:spacing w:val="-3"/>
        </w:rPr>
        <w:t xml:space="preserve">Complete required trainings and testing to earn and to keep certification status as a Certified Recovery Peer Specialist through the Florida Board of Certification within the time-frame required by the State of Florida. </w:t>
      </w:r>
    </w:p>
    <w:p w14:paraId="133C5200" w14:textId="77777777" w:rsidR="00285CA8" w:rsidRPr="004D21BF" w:rsidRDefault="00285CA8" w:rsidP="00285CA8">
      <w:pPr>
        <w:pStyle w:val="ListParagraph"/>
        <w:numPr>
          <w:ilvl w:val="0"/>
          <w:numId w:val="1"/>
        </w:numPr>
        <w:spacing w:after="0" w:line="240" w:lineRule="auto"/>
        <w:ind w:left="360" w:right="162"/>
      </w:pPr>
      <w:r w:rsidRPr="004D21BF">
        <w:rPr>
          <w:rFonts w:eastAsia="Times New Roman"/>
          <w:spacing w:val="-3"/>
        </w:rPr>
        <w:t xml:space="preserve">Complete required trainings and testing to earn and to keep certification status as a Targeted Mental Health Case Manager through the Florida Board of Certification within the time-frame required by the State of Florida. </w:t>
      </w:r>
    </w:p>
    <w:p w14:paraId="0C2293A8" w14:textId="77777777" w:rsidR="00753D60" w:rsidRPr="00586C43" w:rsidRDefault="00753D60" w:rsidP="0078744E">
      <w:pPr>
        <w:pStyle w:val="ListParagraph"/>
        <w:numPr>
          <w:ilvl w:val="0"/>
          <w:numId w:val="1"/>
        </w:numPr>
        <w:spacing w:after="0" w:line="240" w:lineRule="auto"/>
        <w:ind w:left="360" w:right="162"/>
      </w:pPr>
      <w:r w:rsidRPr="004D21BF">
        <w:t>Must have knowledge</w:t>
      </w:r>
      <w:r w:rsidRPr="00586C43">
        <w:t xml:space="preserve"> of and comply with state and federal statutes, rules and policies that effect the target population.</w:t>
      </w:r>
    </w:p>
    <w:p w14:paraId="25875CB7" w14:textId="77777777" w:rsidR="001424ED" w:rsidRPr="001424ED" w:rsidRDefault="007B3E02" w:rsidP="00312D15">
      <w:pPr>
        <w:pStyle w:val="ListParagraph"/>
        <w:numPr>
          <w:ilvl w:val="0"/>
          <w:numId w:val="1"/>
        </w:numPr>
        <w:spacing w:after="0" w:line="240" w:lineRule="auto"/>
        <w:ind w:left="360" w:right="162"/>
      </w:pPr>
      <w:r w:rsidRPr="00586C43">
        <w:t>A</w:t>
      </w:r>
      <w:r w:rsidR="001424ED" w:rsidRPr="00586C43">
        <w:t>ll employees are required</w:t>
      </w:r>
      <w:r w:rsidR="001424ED" w:rsidRPr="001424ED">
        <w:t xml:space="preserve"> to have basic computer skills.  These basic skills will include knowledge of creating folders, saving and retrieving files, e-mail (Outlook), MS Office (Word and Excel), using web browsers such as Internet Explorer and/or Mozilla Firefox, along with operating a keyboard, mouse, and printer</w:t>
      </w:r>
      <w:r w:rsidR="001424ED">
        <w:rPr>
          <w:rFonts w:ascii="Arial" w:hAnsi="Arial" w:cs="Arial"/>
          <w:sz w:val="24"/>
          <w:szCs w:val="24"/>
        </w:rPr>
        <w:t>.</w:t>
      </w:r>
    </w:p>
    <w:p w14:paraId="54FC934C" w14:textId="77777777" w:rsidR="00C24B1A" w:rsidRDefault="00732D6C" w:rsidP="00312D15">
      <w:pPr>
        <w:pStyle w:val="ListParagraph"/>
        <w:numPr>
          <w:ilvl w:val="0"/>
          <w:numId w:val="1"/>
        </w:numPr>
        <w:spacing w:after="0" w:line="240" w:lineRule="auto"/>
        <w:ind w:left="360" w:right="162"/>
      </w:pPr>
      <w:r>
        <w:t>Meet minimum standards for screening of mental health personnel as contained in F.S. 394.4572</w:t>
      </w:r>
    </w:p>
    <w:p w14:paraId="78ABBB00" w14:textId="77777777" w:rsidR="00C24B1A" w:rsidRPr="00753D60" w:rsidRDefault="001424ED" w:rsidP="00753D60">
      <w:pPr>
        <w:pStyle w:val="ListParagraph"/>
        <w:numPr>
          <w:ilvl w:val="0"/>
          <w:numId w:val="1"/>
        </w:numPr>
        <w:spacing w:after="0" w:line="240" w:lineRule="auto"/>
        <w:ind w:left="360" w:right="162"/>
      </w:pPr>
      <w:r>
        <w:t>Possess a valid Florida Driver’s license</w:t>
      </w:r>
      <w:r w:rsidR="00877481">
        <w:t xml:space="preserve"> </w:t>
      </w:r>
    </w:p>
    <w:p w14:paraId="6F31DA85" w14:textId="77777777" w:rsidR="00877481" w:rsidRPr="00753D60" w:rsidRDefault="00877481" w:rsidP="00753D60">
      <w:pPr>
        <w:pStyle w:val="ListParagraph"/>
        <w:numPr>
          <w:ilvl w:val="0"/>
          <w:numId w:val="1"/>
        </w:numPr>
        <w:spacing w:after="0" w:line="240" w:lineRule="auto"/>
        <w:ind w:left="360" w:right="162"/>
      </w:pPr>
      <w:r>
        <w:t xml:space="preserve">Be insurable under LMC’s automobile plan </w:t>
      </w:r>
    </w:p>
    <w:p w14:paraId="66991354" w14:textId="77777777" w:rsidR="003826B8" w:rsidRDefault="007B3E02" w:rsidP="003826B8">
      <w:pPr>
        <w:pStyle w:val="ListParagraph"/>
        <w:numPr>
          <w:ilvl w:val="0"/>
          <w:numId w:val="1"/>
        </w:numPr>
        <w:spacing w:after="0" w:line="240" w:lineRule="auto"/>
        <w:ind w:left="360" w:right="162"/>
      </w:pPr>
      <w:r>
        <w:t xml:space="preserve">Requires </w:t>
      </w:r>
      <w:r w:rsidR="008300FC">
        <w:t xml:space="preserve">reliable </w:t>
      </w:r>
      <w:r w:rsidR="006B5172">
        <w:t>travel to clients’ homes, training locations, and other locations as necessary</w:t>
      </w:r>
    </w:p>
    <w:p w14:paraId="198776D4" w14:textId="77777777" w:rsidR="00907706" w:rsidRDefault="00907706" w:rsidP="005A7F4E">
      <w:pPr>
        <w:spacing w:after="0" w:line="240" w:lineRule="auto"/>
        <w:ind w:left="360" w:right="162" w:hanging="360"/>
      </w:pPr>
    </w:p>
    <w:tbl>
      <w:tblPr>
        <w:tblStyle w:val="TableGrid"/>
        <w:tblW w:w="10260" w:type="dxa"/>
        <w:tblInd w:w="-432" w:type="dxa"/>
        <w:tblLook w:val="04A0" w:firstRow="1" w:lastRow="0" w:firstColumn="1" w:lastColumn="0" w:noHBand="0" w:noVBand="1"/>
      </w:tblPr>
      <w:tblGrid>
        <w:gridCol w:w="10260"/>
      </w:tblGrid>
      <w:tr w:rsidR="0088663C" w:rsidRPr="00BF2E8B" w14:paraId="2C010C67" w14:textId="77777777" w:rsidTr="0088663C">
        <w:tc>
          <w:tcPr>
            <w:tcW w:w="10260" w:type="dxa"/>
            <w:shd w:val="clear" w:color="auto" w:fill="000000" w:themeFill="text1"/>
          </w:tcPr>
          <w:p w14:paraId="7CE65969" w14:textId="77777777" w:rsidR="0088663C" w:rsidRPr="00BF2E8B" w:rsidRDefault="0088663C" w:rsidP="0088663C">
            <w:pPr>
              <w:ind w:right="162"/>
              <w:jc w:val="center"/>
              <w:rPr>
                <w:b/>
                <w:color w:val="FFFFFF" w:themeColor="background1"/>
                <w:highlight w:val="black"/>
              </w:rPr>
            </w:pPr>
            <w:r>
              <w:rPr>
                <w:b/>
                <w:color w:val="FFFFFF" w:themeColor="background1"/>
              </w:rPr>
              <w:t>WAGE &amp; PRODUCTIVITY</w:t>
            </w:r>
            <w:r w:rsidRPr="00BF2E8B">
              <w:rPr>
                <w:b/>
                <w:color w:val="FFFFFF" w:themeColor="background1"/>
              </w:rPr>
              <w:t xml:space="preserve"> </w:t>
            </w:r>
            <w:r>
              <w:rPr>
                <w:b/>
                <w:color w:val="FFFFFF" w:themeColor="background1"/>
              </w:rPr>
              <w:t>MINIMUM</w:t>
            </w:r>
          </w:p>
        </w:tc>
      </w:tr>
    </w:tbl>
    <w:p w14:paraId="3F459D9D" w14:textId="77777777" w:rsidR="0088663C" w:rsidRDefault="0088663C" w:rsidP="00107BCE">
      <w:pPr>
        <w:pStyle w:val="ListParagraph"/>
        <w:spacing w:after="0" w:line="240" w:lineRule="auto"/>
        <w:ind w:left="360" w:right="162"/>
      </w:pPr>
    </w:p>
    <w:tbl>
      <w:tblPr>
        <w:tblStyle w:val="TableGrid"/>
        <w:tblW w:w="10234" w:type="dxa"/>
        <w:tblInd w:w="-429" w:type="dxa"/>
        <w:tblLook w:val="04A0" w:firstRow="1" w:lastRow="0" w:firstColumn="1" w:lastColumn="0" w:noHBand="0" w:noVBand="1"/>
      </w:tblPr>
      <w:tblGrid>
        <w:gridCol w:w="964"/>
        <w:gridCol w:w="6930"/>
        <w:gridCol w:w="2340"/>
      </w:tblGrid>
      <w:tr w:rsidR="003A54C4" w:rsidRPr="0051212D" w14:paraId="22DAD7D1" w14:textId="77777777" w:rsidTr="003A54C4">
        <w:tc>
          <w:tcPr>
            <w:tcW w:w="964" w:type="dxa"/>
          </w:tcPr>
          <w:p w14:paraId="6CBC73D6" w14:textId="77777777" w:rsidR="003A54C4" w:rsidRPr="0051212D" w:rsidRDefault="003A54C4" w:rsidP="0001684A">
            <w:pPr>
              <w:tabs>
                <w:tab w:val="left" w:pos="2025"/>
              </w:tabs>
              <w:jc w:val="center"/>
              <w:rPr>
                <w:rFonts w:cstheme="minorHAnsi"/>
              </w:rPr>
            </w:pPr>
            <w:r w:rsidRPr="0051212D">
              <w:rPr>
                <w:rFonts w:cstheme="minorHAnsi"/>
              </w:rPr>
              <w:t>Level</w:t>
            </w:r>
          </w:p>
        </w:tc>
        <w:tc>
          <w:tcPr>
            <w:tcW w:w="6930" w:type="dxa"/>
          </w:tcPr>
          <w:p w14:paraId="14B4D6D9" w14:textId="77777777" w:rsidR="003A54C4" w:rsidRPr="0051212D" w:rsidRDefault="003A54C4" w:rsidP="0001684A">
            <w:pPr>
              <w:tabs>
                <w:tab w:val="left" w:pos="2025"/>
              </w:tabs>
              <w:jc w:val="center"/>
              <w:rPr>
                <w:rFonts w:cstheme="minorHAnsi"/>
              </w:rPr>
            </w:pPr>
            <w:r w:rsidRPr="0051212D">
              <w:rPr>
                <w:rFonts w:cstheme="minorHAnsi"/>
              </w:rPr>
              <w:t>Annual Salary</w:t>
            </w:r>
          </w:p>
        </w:tc>
        <w:tc>
          <w:tcPr>
            <w:tcW w:w="2340" w:type="dxa"/>
          </w:tcPr>
          <w:p w14:paraId="78A31147" w14:textId="77777777" w:rsidR="003A54C4" w:rsidRPr="0051212D" w:rsidRDefault="003A54C4" w:rsidP="0001684A">
            <w:pPr>
              <w:tabs>
                <w:tab w:val="left" w:pos="2025"/>
              </w:tabs>
              <w:jc w:val="center"/>
              <w:rPr>
                <w:rFonts w:cstheme="minorHAnsi"/>
              </w:rPr>
            </w:pPr>
            <w:r>
              <w:rPr>
                <w:rFonts w:cstheme="minorHAnsi"/>
              </w:rPr>
              <w:t>Minimum Monthly Direct Service Productivity</w:t>
            </w:r>
          </w:p>
        </w:tc>
      </w:tr>
      <w:tr w:rsidR="003A54C4" w:rsidRPr="0051212D" w14:paraId="0834B6DF" w14:textId="77777777" w:rsidTr="003A54C4">
        <w:trPr>
          <w:trHeight w:val="350"/>
        </w:trPr>
        <w:tc>
          <w:tcPr>
            <w:tcW w:w="964" w:type="dxa"/>
          </w:tcPr>
          <w:p w14:paraId="40962CB1" w14:textId="77777777" w:rsidR="003A54C4" w:rsidRPr="0051212D" w:rsidRDefault="003A54C4" w:rsidP="0001684A">
            <w:pPr>
              <w:tabs>
                <w:tab w:val="left" w:pos="2025"/>
              </w:tabs>
              <w:jc w:val="center"/>
              <w:rPr>
                <w:rFonts w:cstheme="minorHAnsi"/>
              </w:rPr>
            </w:pPr>
            <w:r w:rsidRPr="0051212D">
              <w:rPr>
                <w:rFonts w:cstheme="minorHAnsi"/>
              </w:rPr>
              <w:t>Level 1</w:t>
            </w:r>
          </w:p>
        </w:tc>
        <w:tc>
          <w:tcPr>
            <w:tcW w:w="6930" w:type="dxa"/>
          </w:tcPr>
          <w:p w14:paraId="5C3D4BE1" w14:textId="77777777" w:rsidR="003A54C4" w:rsidRPr="0051212D" w:rsidRDefault="003A54C4" w:rsidP="0001684A">
            <w:pPr>
              <w:tabs>
                <w:tab w:val="left" w:pos="2025"/>
              </w:tabs>
              <w:jc w:val="center"/>
              <w:rPr>
                <w:rFonts w:cstheme="minorHAnsi"/>
              </w:rPr>
            </w:pPr>
            <w:r w:rsidRPr="0051212D">
              <w:rPr>
                <w:rFonts w:cstheme="minorHAnsi"/>
              </w:rPr>
              <w:t>$30,000</w:t>
            </w:r>
          </w:p>
        </w:tc>
        <w:tc>
          <w:tcPr>
            <w:tcW w:w="2340" w:type="dxa"/>
          </w:tcPr>
          <w:p w14:paraId="3694DED1" w14:textId="77777777" w:rsidR="003A54C4" w:rsidRPr="0051212D" w:rsidRDefault="003A54C4" w:rsidP="0001684A">
            <w:pPr>
              <w:tabs>
                <w:tab w:val="left" w:pos="2025"/>
              </w:tabs>
              <w:jc w:val="center"/>
              <w:rPr>
                <w:rFonts w:cstheme="minorHAnsi"/>
              </w:rPr>
            </w:pPr>
            <w:r>
              <w:rPr>
                <w:rFonts w:cstheme="minorHAnsi"/>
              </w:rPr>
              <w:t>105</w:t>
            </w:r>
          </w:p>
        </w:tc>
      </w:tr>
      <w:tr w:rsidR="003A54C4" w:rsidRPr="0051212D" w14:paraId="626BB6D3" w14:textId="77777777" w:rsidTr="003A54C4">
        <w:tc>
          <w:tcPr>
            <w:tcW w:w="964" w:type="dxa"/>
          </w:tcPr>
          <w:p w14:paraId="69582C4D" w14:textId="77777777" w:rsidR="003A54C4" w:rsidRPr="0051212D" w:rsidRDefault="003A54C4" w:rsidP="0001684A">
            <w:pPr>
              <w:tabs>
                <w:tab w:val="left" w:pos="2025"/>
              </w:tabs>
              <w:jc w:val="center"/>
              <w:rPr>
                <w:rFonts w:cstheme="minorHAnsi"/>
              </w:rPr>
            </w:pPr>
          </w:p>
        </w:tc>
        <w:tc>
          <w:tcPr>
            <w:tcW w:w="6930" w:type="dxa"/>
          </w:tcPr>
          <w:p w14:paraId="76A87503" w14:textId="77777777" w:rsidR="003A54C4" w:rsidRPr="003A54C4" w:rsidRDefault="003A54C4" w:rsidP="0001684A">
            <w:pPr>
              <w:tabs>
                <w:tab w:val="left" w:pos="2025"/>
              </w:tabs>
              <w:jc w:val="center"/>
              <w:rPr>
                <w:rFonts w:cstheme="minorHAnsi"/>
              </w:rPr>
            </w:pPr>
            <w:r w:rsidRPr="003A54C4">
              <w:rPr>
                <w:rFonts w:cstheme="minorHAnsi"/>
                <w:i/>
              </w:rPr>
              <w:t>Proficiency in productivity is expected by 4 months</w:t>
            </w:r>
            <w:r w:rsidRPr="003A54C4">
              <w:rPr>
                <w:rFonts w:cstheme="minorHAnsi"/>
              </w:rPr>
              <w:t>.</w:t>
            </w:r>
          </w:p>
          <w:p w14:paraId="379DFBA3" w14:textId="77777777" w:rsidR="003A54C4" w:rsidRPr="003A54C4" w:rsidRDefault="003A54C4" w:rsidP="003F2FF4">
            <w:pPr>
              <w:tabs>
                <w:tab w:val="left" w:pos="2025"/>
              </w:tabs>
              <w:jc w:val="center"/>
              <w:rPr>
                <w:rFonts w:cstheme="minorHAnsi"/>
              </w:rPr>
            </w:pPr>
            <w:r w:rsidRPr="003A54C4">
              <w:rPr>
                <w:rFonts w:cstheme="minorHAnsi"/>
              </w:rPr>
              <w:t>Eligible to move to Level 2 after maintaining productivity monthly average of 115 for 6 months</w:t>
            </w:r>
          </w:p>
          <w:p w14:paraId="42CB6652" w14:textId="77777777" w:rsidR="003A54C4" w:rsidRPr="0051212D" w:rsidRDefault="003A54C4" w:rsidP="003F2FF4">
            <w:pPr>
              <w:tabs>
                <w:tab w:val="left" w:pos="2025"/>
              </w:tabs>
              <w:jc w:val="center"/>
              <w:rPr>
                <w:rFonts w:cstheme="minorHAnsi"/>
              </w:rPr>
            </w:pPr>
          </w:p>
        </w:tc>
        <w:tc>
          <w:tcPr>
            <w:tcW w:w="2340" w:type="dxa"/>
          </w:tcPr>
          <w:p w14:paraId="102123EB" w14:textId="77777777" w:rsidR="003A54C4" w:rsidRPr="0001684A" w:rsidRDefault="003A54C4" w:rsidP="0001684A">
            <w:pPr>
              <w:tabs>
                <w:tab w:val="left" w:pos="2025"/>
              </w:tabs>
              <w:jc w:val="center"/>
              <w:rPr>
                <w:rFonts w:cstheme="minorHAnsi"/>
                <w:i/>
              </w:rPr>
            </w:pPr>
          </w:p>
        </w:tc>
      </w:tr>
      <w:tr w:rsidR="003A54C4" w:rsidRPr="0051212D" w14:paraId="07DD4F2E" w14:textId="77777777" w:rsidTr="003A54C4">
        <w:trPr>
          <w:trHeight w:val="422"/>
        </w:trPr>
        <w:tc>
          <w:tcPr>
            <w:tcW w:w="964" w:type="dxa"/>
          </w:tcPr>
          <w:p w14:paraId="5951AF4B" w14:textId="77777777" w:rsidR="003A54C4" w:rsidRPr="0051212D" w:rsidRDefault="003A54C4" w:rsidP="0001684A">
            <w:pPr>
              <w:tabs>
                <w:tab w:val="left" w:pos="2025"/>
              </w:tabs>
              <w:jc w:val="center"/>
              <w:rPr>
                <w:rFonts w:cstheme="minorHAnsi"/>
              </w:rPr>
            </w:pPr>
            <w:r w:rsidRPr="0051212D">
              <w:rPr>
                <w:rFonts w:cstheme="minorHAnsi"/>
              </w:rPr>
              <w:t>Level 2</w:t>
            </w:r>
          </w:p>
        </w:tc>
        <w:tc>
          <w:tcPr>
            <w:tcW w:w="6930" w:type="dxa"/>
          </w:tcPr>
          <w:p w14:paraId="2DBEA6A4" w14:textId="77777777" w:rsidR="003A54C4" w:rsidRPr="0051212D" w:rsidRDefault="003A54C4" w:rsidP="0001684A">
            <w:pPr>
              <w:tabs>
                <w:tab w:val="left" w:pos="2025"/>
              </w:tabs>
              <w:jc w:val="center"/>
              <w:rPr>
                <w:rFonts w:cstheme="minorHAnsi"/>
              </w:rPr>
            </w:pPr>
            <w:r w:rsidRPr="0051212D">
              <w:rPr>
                <w:rFonts w:cstheme="minorHAnsi"/>
              </w:rPr>
              <w:t>$33,000</w:t>
            </w:r>
          </w:p>
        </w:tc>
        <w:tc>
          <w:tcPr>
            <w:tcW w:w="2340" w:type="dxa"/>
          </w:tcPr>
          <w:p w14:paraId="060BA59E" w14:textId="77777777" w:rsidR="003A54C4" w:rsidRPr="0051212D" w:rsidRDefault="003A54C4" w:rsidP="0001684A">
            <w:pPr>
              <w:tabs>
                <w:tab w:val="left" w:pos="2025"/>
              </w:tabs>
              <w:jc w:val="center"/>
              <w:rPr>
                <w:rFonts w:cstheme="minorHAnsi"/>
              </w:rPr>
            </w:pPr>
            <w:r>
              <w:rPr>
                <w:rFonts w:cstheme="minorHAnsi"/>
              </w:rPr>
              <w:t>115</w:t>
            </w:r>
          </w:p>
        </w:tc>
      </w:tr>
      <w:tr w:rsidR="003A54C4" w:rsidRPr="0051212D" w14:paraId="7D6B018F" w14:textId="77777777" w:rsidTr="003A54C4">
        <w:tc>
          <w:tcPr>
            <w:tcW w:w="964" w:type="dxa"/>
          </w:tcPr>
          <w:p w14:paraId="503354B4" w14:textId="77777777" w:rsidR="003A54C4" w:rsidRPr="0051212D" w:rsidRDefault="003A54C4" w:rsidP="0001684A">
            <w:pPr>
              <w:tabs>
                <w:tab w:val="left" w:pos="2025"/>
              </w:tabs>
              <w:jc w:val="center"/>
              <w:rPr>
                <w:rFonts w:cstheme="minorHAnsi"/>
              </w:rPr>
            </w:pPr>
          </w:p>
        </w:tc>
        <w:tc>
          <w:tcPr>
            <w:tcW w:w="6930" w:type="dxa"/>
          </w:tcPr>
          <w:p w14:paraId="5C4551AF" w14:textId="77777777" w:rsidR="003A54C4" w:rsidRDefault="003A54C4" w:rsidP="003F2FF4">
            <w:pPr>
              <w:tabs>
                <w:tab w:val="left" w:pos="2025"/>
              </w:tabs>
              <w:jc w:val="center"/>
              <w:rPr>
                <w:rFonts w:cstheme="minorHAnsi"/>
              </w:rPr>
            </w:pPr>
            <w:r>
              <w:rPr>
                <w:rFonts w:cstheme="minorHAnsi"/>
              </w:rPr>
              <w:t xml:space="preserve">Level 2 must sustain overall competency score of at least 3.0 </w:t>
            </w:r>
          </w:p>
          <w:p w14:paraId="6A5B8DAC" w14:textId="77777777" w:rsidR="003A54C4" w:rsidRDefault="003A54C4" w:rsidP="00021FC7">
            <w:pPr>
              <w:tabs>
                <w:tab w:val="left" w:pos="2025"/>
              </w:tabs>
              <w:jc w:val="center"/>
              <w:rPr>
                <w:rFonts w:cstheme="minorHAnsi"/>
              </w:rPr>
            </w:pPr>
            <w:r>
              <w:rPr>
                <w:rFonts w:cstheme="minorHAnsi"/>
              </w:rPr>
              <w:t>Eligible to move to Level 3 after maintaining productivity monthly average of 125 for 6 months</w:t>
            </w:r>
          </w:p>
          <w:p w14:paraId="5556FD4A" w14:textId="77777777" w:rsidR="003A54C4" w:rsidRPr="0051212D" w:rsidRDefault="003A54C4" w:rsidP="003F2FF4">
            <w:pPr>
              <w:tabs>
                <w:tab w:val="left" w:pos="2025"/>
              </w:tabs>
              <w:jc w:val="center"/>
              <w:rPr>
                <w:rFonts w:cstheme="minorHAnsi"/>
              </w:rPr>
            </w:pPr>
          </w:p>
        </w:tc>
        <w:tc>
          <w:tcPr>
            <w:tcW w:w="2340" w:type="dxa"/>
          </w:tcPr>
          <w:p w14:paraId="053FD8C0" w14:textId="77777777" w:rsidR="003A54C4" w:rsidRDefault="003A54C4" w:rsidP="003F2FF4">
            <w:pPr>
              <w:tabs>
                <w:tab w:val="left" w:pos="2025"/>
              </w:tabs>
              <w:jc w:val="center"/>
              <w:rPr>
                <w:rFonts w:cstheme="minorHAnsi"/>
              </w:rPr>
            </w:pPr>
          </w:p>
        </w:tc>
      </w:tr>
      <w:tr w:rsidR="003A54C4" w:rsidRPr="0051212D" w14:paraId="64E8FB7D" w14:textId="77777777" w:rsidTr="003A54C4">
        <w:tc>
          <w:tcPr>
            <w:tcW w:w="964" w:type="dxa"/>
          </w:tcPr>
          <w:p w14:paraId="0D27B38D" w14:textId="77777777" w:rsidR="003A54C4" w:rsidRPr="0051212D" w:rsidRDefault="003A54C4" w:rsidP="0001684A">
            <w:pPr>
              <w:tabs>
                <w:tab w:val="left" w:pos="2025"/>
              </w:tabs>
              <w:jc w:val="center"/>
              <w:rPr>
                <w:rFonts w:cstheme="minorHAnsi"/>
              </w:rPr>
            </w:pPr>
            <w:r w:rsidRPr="0051212D">
              <w:rPr>
                <w:rFonts w:cstheme="minorHAnsi"/>
              </w:rPr>
              <w:t>Level 3</w:t>
            </w:r>
          </w:p>
        </w:tc>
        <w:tc>
          <w:tcPr>
            <w:tcW w:w="6930" w:type="dxa"/>
          </w:tcPr>
          <w:p w14:paraId="471FF194" w14:textId="77777777" w:rsidR="003A54C4" w:rsidRPr="0051212D" w:rsidRDefault="003A54C4" w:rsidP="0001684A">
            <w:pPr>
              <w:tabs>
                <w:tab w:val="left" w:pos="2025"/>
              </w:tabs>
              <w:jc w:val="center"/>
              <w:rPr>
                <w:rFonts w:cstheme="minorHAnsi"/>
              </w:rPr>
            </w:pPr>
            <w:r w:rsidRPr="0051212D">
              <w:rPr>
                <w:rFonts w:cstheme="minorHAnsi"/>
              </w:rPr>
              <w:t>$36,000</w:t>
            </w:r>
          </w:p>
        </w:tc>
        <w:tc>
          <w:tcPr>
            <w:tcW w:w="2340" w:type="dxa"/>
          </w:tcPr>
          <w:p w14:paraId="2F838DF0" w14:textId="77777777" w:rsidR="003A54C4" w:rsidRPr="0051212D" w:rsidRDefault="003A54C4" w:rsidP="0001684A">
            <w:pPr>
              <w:tabs>
                <w:tab w:val="left" w:pos="2025"/>
              </w:tabs>
              <w:jc w:val="center"/>
              <w:rPr>
                <w:rFonts w:cstheme="minorHAnsi"/>
              </w:rPr>
            </w:pPr>
            <w:r>
              <w:rPr>
                <w:rFonts w:cstheme="minorHAnsi"/>
              </w:rPr>
              <w:t>125</w:t>
            </w:r>
          </w:p>
        </w:tc>
      </w:tr>
      <w:tr w:rsidR="003A54C4" w:rsidRPr="0051212D" w14:paraId="62A6F4D5" w14:textId="77777777" w:rsidTr="003A54C4">
        <w:tc>
          <w:tcPr>
            <w:tcW w:w="964" w:type="dxa"/>
          </w:tcPr>
          <w:p w14:paraId="5904D94E" w14:textId="77777777" w:rsidR="003A54C4" w:rsidRPr="0051212D" w:rsidRDefault="003A54C4" w:rsidP="0001684A">
            <w:pPr>
              <w:tabs>
                <w:tab w:val="left" w:pos="2025"/>
              </w:tabs>
              <w:jc w:val="center"/>
              <w:rPr>
                <w:rFonts w:cstheme="minorHAnsi"/>
              </w:rPr>
            </w:pPr>
          </w:p>
        </w:tc>
        <w:tc>
          <w:tcPr>
            <w:tcW w:w="6930" w:type="dxa"/>
          </w:tcPr>
          <w:p w14:paraId="2A115895" w14:textId="77777777" w:rsidR="003A54C4" w:rsidRDefault="003A54C4" w:rsidP="003F2FF4">
            <w:pPr>
              <w:tabs>
                <w:tab w:val="left" w:pos="2025"/>
              </w:tabs>
              <w:jc w:val="center"/>
              <w:rPr>
                <w:rFonts w:cstheme="minorHAnsi"/>
              </w:rPr>
            </w:pPr>
            <w:r>
              <w:rPr>
                <w:rFonts w:cstheme="minorHAnsi"/>
              </w:rPr>
              <w:t>Level 3 must sustain overall competency score greater than 3.0</w:t>
            </w:r>
          </w:p>
          <w:p w14:paraId="76801E66" w14:textId="77777777" w:rsidR="003A54C4" w:rsidRDefault="003A54C4" w:rsidP="00021FC7">
            <w:pPr>
              <w:tabs>
                <w:tab w:val="left" w:pos="2025"/>
              </w:tabs>
              <w:jc w:val="center"/>
              <w:rPr>
                <w:rFonts w:cstheme="minorHAnsi"/>
              </w:rPr>
            </w:pPr>
            <w:r>
              <w:rPr>
                <w:rFonts w:cstheme="minorHAnsi"/>
              </w:rPr>
              <w:t>Eligible to move to Level 4 after maintaining</w:t>
            </w:r>
            <w:r w:rsidRPr="0051212D">
              <w:rPr>
                <w:rFonts w:cstheme="minorHAnsi"/>
              </w:rPr>
              <w:t xml:space="preserve"> </w:t>
            </w:r>
            <w:r>
              <w:rPr>
                <w:rFonts w:cstheme="minorHAnsi"/>
              </w:rPr>
              <w:t>productivity monthly average of 135 for 6 months</w:t>
            </w:r>
          </w:p>
          <w:p w14:paraId="2C1B19D4" w14:textId="77777777" w:rsidR="003A54C4" w:rsidRPr="0051212D" w:rsidRDefault="003A54C4" w:rsidP="003F2FF4">
            <w:pPr>
              <w:tabs>
                <w:tab w:val="left" w:pos="2025"/>
              </w:tabs>
              <w:jc w:val="center"/>
              <w:rPr>
                <w:rFonts w:cstheme="minorHAnsi"/>
              </w:rPr>
            </w:pPr>
          </w:p>
        </w:tc>
        <w:tc>
          <w:tcPr>
            <w:tcW w:w="2340" w:type="dxa"/>
          </w:tcPr>
          <w:p w14:paraId="26BAADB6" w14:textId="77777777" w:rsidR="003A54C4" w:rsidRDefault="003A54C4" w:rsidP="003F2FF4">
            <w:pPr>
              <w:tabs>
                <w:tab w:val="left" w:pos="2025"/>
              </w:tabs>
              <w:jc w:val="center"/>
              <w:rPr>
                <w:rFonts w:cstheme="minorHAnsi"/>
              </w:rPr>
            </w:pPr>
          </w:p>
        </w:tc>
      </w:tr>
      <w:tr w:rsidR="003A54C4" w:rsidRPr="0051212D" w14:paraId="7D61DC6B" w14:textId="77777777" w:rsidTr="003A54C4">
        <w:tc>
          <w:tcPr>
            <w:tcW w:w="964" w:type="dxa"/>
          </w:tcPr>
          <w:p w14:paraId="3A0B87CA" w14:textId="77777777" w:rsidR="003A54C4" w:rsidRPr="0051212D" w:rsidRDefault="003A54C4" w:rsidP="0001684A">
            <w:pPr>
              <w:tabs>
                <w:tab w:val="left" w:pos="2025"/>
              </w:tabs>
              <w:jc w:val="center"/>
              <w:rPr>
                <w:rFonts w:cstheme="minorHAnsi"/>
              </w:rPr>
            </w:pPr>
            <w:r w:rsidRPr="0051212D">
              <w:rPr>
                <w:rFonts w:cstheme="minorHAnsi"/>
              </w:rPr>
              <w:t>Level 4</w:t>
            </w:r>
          </w:p>
        </w:tc>
        <w:tc>
          <w:tcPr>
            <w:tcW w:w="6930" w:type="dxa"/>
          </w:tcPr>
          <w:p w14:paraId="67652640" w14:textId="77777777" w:rsidR="003A54C4" w:rsidRPr="0051212D" w:rsidRDefault="003A54C4" w:rsidP="0001684A">
            <w:pPr>
              <w:tabs>
                <w:tab w:val="left" w:pos="2025"/>
              </w:tabs>
              <w:jc w:val="center"/>
              <w:rPr>
                <w:rFonts w:cstheme="minorHAnsi"/>
              </w:rPr>
            </w:pPr>
            <w:r w:rsidRPr="0051212D">
              <w:rPr>
                <w:rFonts w:cstheme="minorHAnsi"/>
              </w:rPr>
              <w:t>$40,000</w:t>
            </w:r>
          </w:p>
        </w:tc>
        <w:tc>
          <w:tcPr>
            <w:tcW w:w="2340" w:type="dxa"/>
          </w:tcPr>
          <w:p w14:paraId="2E79453C" w14:textId="77777777" w:rsidR="003A54C4" w:rsidRPr="0051212D" w:rsidRDefault="003A54C4" w:rsidP="0001684A">
            <w:pPr>
              <w:tabs>
                <w:tab w:val="left" w:pos="2025"/>
              </w:tabs>
              <w:jc w:val="center"/>
              <w:rPr>
                <w:rFonts w:cstheme="minorHAnsi"/>
              </w:rPr>
            </w:pPr>
            <w:r>
              <w:rPr>
                <w:rFonts w:cstheme="minorHAnsi"/>
              </w:rPr>
              <w:t>135</w:t>
            </w:r>
          </w:p>
        </w:tc>
      </w:tr>
      <w:tr w:rsidR="003A54C4" w:rsidRPr="0051212D" w14:paraId="43D1BE5C" w14:textId="77777777" w:rsidTr="003A54C4">
        <w:tc>
          <w:tcPr>
            <w:tcW w:w="964" w:type="dxa"/>
          </w:tcPr>
          <w:p w14:paraId="2E51FBF8" w14:textId="77777777" w:rsidR="003A54C4" w:rsidRPr="0051212D" w:rsidRDefault="003A54C4" w:rsidP="0001684A">
            <w:pPr>
              <w:tabs>
                <w:tab w:val="left" w:pos="2025"/>
              </w:tabs>
              <w:jc w:val="center"/>
              <w:rPr>
                <w:rFonts w:cstheme="minorHAnsi"/>
              </w:rPr>
            </w:pPr>
          </w:p>
        </w:tc>
        <w:tc>
          <w:tcPr>
            <w:tcW w:w="6930" w:type="dxa"/>
          </w:tcPr>
          <w:p w14:paraId="1A3C1FC1" w14:textId="77777777" w:rsidR="003A54C4" w:rsidRDefault="003A54C4" w:rsidP="00D42638">
            <w:pPr>
              <w:tabs>
                <w:tab w:val="left" w:pos="2025"/>
              </w:tabs>
              <w:jc w:val="center"/>
              <w:rPr>
                <w:rFonts w:cstheme="minorHAnsi"/>
              </w:rPr>
            </w:pPr>
            <w:r>
              <w:rPr>
                <w:rFonts w:cstheme="minorHAnsi"/>
              </w:rPr>
              <w:t>Level 4 must sustain overall competency score greater than 3.6</w:t>
            </w:r>
          </w:p>
          <w:p w14:paraId="0F9AED9B" w14:textId="77777777" w:rsidR="003A54C4" w:rsidRPr="0051212D" w:rsidRDefault="003A54C4" w:rsidP="0001684A">
            <w:pPr>
              <w:tabs>
                <w:tab w:val="left" w:pos="2025"/>
              </w:tabs>
              <w:jc w:val="center"/>
              <w:rPr>
                <w:rFonts w:cstheme="minorHAnsi"/>
              </w:rPr>
            </w:pPr>
          </w:p>
        </w:tc>
        <w:tc>
          <w:tcPr>
            <w:tcW w:w="2340" w:type="dxa"/>
          </w:tcPr>
          <w:p w14:paraId="459A1984" w14:textId="77777777" w:rsidR="003A54C4" w:rsidRDefault="003A54C4" w:rsidP="00D42638">
            <w:pPr>
              <w:tabs>
                <w:tab w:val="left" w:pos="2025"/>
              </w:tabs>
              <w:jc w:val="center"/>
              <w:rPr>
                <w:rFonts w:cstheme="minorHAnsi"/>
              </w:rPr>
            </w:pPr>
          </w:p>
        </w:tc>
      </w:tr>
    </w:tbl>
    <w:p w14:paraId="6080AE5B" w14:textId="77777777" w:rsidR="007021BA" w:rsidRPr="0051212D" w:rsidRDefault="007021BA" w:rsidP="0051212D">
      <w:pPr>
        <w:spacing w:after="0" w:line="240" w:lineRule="auto"/>
        <w:rPr>
          <w:rFonts w:cstheme="minorHAnsi"/>
        </w:rPr>
      </w:pPr>
    </w:p>
    <w:p w14:paraId="43ADB838" w14:textId="77777777" w:rsidR="007021BA" w:rsidRDefault="007021BA" w:rsidP="0051212D">
      <w:pPr>
        <w:spacing w:after="0" w:line="240" w:lineRule="auto"/>
        <w:rPr>
          <w:rFonts w:cstheme="minorHAnsi"/>
        </w:rPr>
      </w:pPr>
      <w:r>
        <w:rPr>
          <w:rFonts w:cstheme="minorHAnsi"/>
        </w:rPr>
        <w:t>Upkeep of quality assurance documentation standards is required at all levels.</w:t>
      </w:r>
    </w:p>
    <w:p w14:paraId="7A810A0B" w14:textId="77777777" w:rsidR="001A0A35" w:rsidRDefault="001A0A35" w:rsidP="0051212D">
      <w:pPr>
        <w:spacing w:after="0" w:line="240" w:lineRule="auto"/>
        <w:rPr>
          <w:rFonts w:cstheme="minorHAnsi"/>
        </w:rPr>
      </w:pPr>
    </w:p>
    <w:p w14:paraId="436B2FB2" w14:textId="77777777" w:rsidR="007021BA" w:rsidRPr="0051212D" w:rsidRDefault="007021BA" w:rsidP="0051212D">
      <w:pPr>
        <w:spacing w:after="0" w:line="240" w:lineRule="auto"/>
        <w:rPr>
          <w:rFonts w:cstheme="minorHAnsi"/>
        </w:rPr>
      </w:pPr>
      <w:r w:rsidRPr="007021BA">
        <w:rPr>
          <w:rFonts w:cstheme="minorHAnsi"/>
        </w:rPr>
        <w:t xml:space="preserve">Maintenance of the minimum monthly productivity is expected at each review point (every 6 months or </w:t>
      </w:r>
      <w:r w:rsidR="00307FD4" w:rsidRPr="007021BA">
        <w:rPr>
          <w:rFonts w:cstheme="minorHAnsi"/>
        </w:rPr>
        <w:t>mo</w:t>
      </w:r>
      <w:r w:rsidR="00307FD4">
        <w:rPr>
          <w:rFonts w:cstheme="minorHAnsi"/>
        </w:rPr>
        <w:t>re</w:t>
      </w:r>
      <w:r w:rsidR="00307FD4" w:rsidRPr="007021BA">
        <w:rPr>
          <w:rFonts w:cstheme="minorHAnsi"/>
        </w:rPr>
        <w:t xml:space="preserve"> </w:t>
      </w:r>
      <w:r w:rsidRPr="007021BA">
        <w:rPr>
          <w:rFonts w:cstheme="minorHAnsi"/>
        </w:rPr>
        <w:t>as applicable).</w:t>
      </w:r>
    </w:p>
    <w:p w14:paraId="0211A87E" w14:textId="77777777" w:rsidR="007021BA" w:rsidRPr="0051212D" w:rsidRDefault="007021BA" w:rsidP="0051212D">
      <w:pPr>
        <w:tabs>
          <w:tab w:val="left" w:pos="2025"/>
        </w:tabs>
        <w:spacing w:after="0" w:line="240" w:lineRule="auto"/>
        <w:rPr>
          <w:rFonts w:cstheme="minorHAnsi"/>
        </w:rPr>
      </w:pPr>
    </w:p>
    <w:p w14:paraId="7A79A1AB" w14:textId="77777777" w:rsidR="007021BA" w:rsidRPr="0051212D" w:rsidRDefault="007021BA" w:rsidP="0051212D">
      <w:pPr>
        <w:tabs>
          <w:tab w:val="left" w:pos="2025"/>
        </w:tabs>
        <w:spacing w:after="0" w:line="240" w:lineRule="auto"/>
        <w:rPr>
          <w:rFonts w:cstheme="minorHAnsi"/>
        </w:rPr>
      </w:pPr>
    </w:p>
    <w:p w14:paraId="273C0A4C" w14:textId="77777777" w:rsidR="002B424F" w:rsidRDefault="002B424F" w:rsidP="002B424F">
      <w:pPr>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0130FC" w:rsidRPr="00BF2E8B" w14:paraId="1F30421D" w14:textId="77777777" w:rsidTr="000130FC">
        <w:tc>
          <w:tcPr>
            <w:tcW w:w="10260" w:type="dxa"/>
            <w:shd w:val="clear" w:color="auto" w:fill="000000" w:themeFill="text1"/>
          </w:tcPr>
          <w:p w14:paraId="4563C2AD" w14:textId="77777777" w:rsidR="000130FC" w:rsidRPr="00BF2E8B" w:rsidRDefault="00624297" w:rsidP="00107BCE">
            <w:pPr>
              <w:ind w:right="162"/>
              <w:jc w:val="center"/>
              <w:rPr>
                <w:b/>
                <w:color w:val="FFFFFF" w:themeColor="background1"/>
                <w:highlight w:val="black"/>
              </w:rPr>
            </w:pPr>
            <w:r>
              <w:rPr>
                <w:b/>
                <w:color w:val="FFFFFF" w:themeColor="background1"/>
              </w:rPr>
              <w:t>POSITION COMPETENCIES</w:t>
            </w:r>
            <w:r w:rsidR="000130FC" w:rsidRPr="00BF2E8B">
              <w:rPr>
                <w:b/>
                <w:color w:val="FFFFFF" w:themeColor="background1"/>
              </w:rPr>
              <w:t xml:space="preserve"> </w:t>
            </w:r>
          </w:p>
        </w:tc>
      </w:tr>
      <w:tr w:rsidR="00624297" w:rsidRPr="00624297" w14:paraId="550322FC" w14:textId="77777777" w:rsidTr="000130FC">
        <w:tc>
          <w:tcPr>
            <w:tcW w:w="10260" w:type="dxa"/>
            <w:shd w:val="clear" w:color="auto" w:fill="A6A6A6" w:themeFill="background1" w:themeFillShade="A6"/>
          </w:tcPr>
          <w:p w14:paraId="19650F28" w14:textId="77777777" w:rsidR="000130FC" w:rsidRPr="00544DB8" w:rsidRDefault="00624297" w:rsidP="00107BCE">
            <w:pPr>
              <w:ind w:right="162"/>
              <w:jc w:val="center"/>
              <w:rPr>
                <w:b/>
                <w:i/>
                <w:sz w:val="24"/>
                <w:szCs w:val="24"/>
              </w:rPr>
            </w:pPr>
            <w:r w:rsidRPr="00544DB8">
              <w:rPr>
                <w:b/>
                <w:i/>
                <w:sz w:val="24"/>
                <w:szCs w:val="24"/>
              </w:rPr>
              <w:t>I. Competency: Interview, gather, and interpret clinical data</w:t>
            </w:r>
          </w:p>
        </w:tc>
      </w:tr>
    </w:tbl>
    <w:p w14:paraId="7461F2E3" w14:textId="77777777" w:rsidR="000130FC" w:rsidRPr="00624297" w:rsidRDefault="000130FC" w:rsidP="00107BCE">
      <w:pPr>
        <w:pStyle w:val="ListParagraph"/>
        <w:tabs>
          <w:tab w:val="left" w:pos="540"/>
        </w:tabs>
        <w:spacing w:after="0" w:line="240" w:lineRule="auto"/>
        <w:ind w:left="630" w:right="162"/>
      </w:pPr>
    </w:p>
    <w:tbl>
      <w:tblPr>
        <w:tblW w:w="10260" w:type="dxa"/>
        <w:tblInd w:w="-432" w:type="dxa"/>
        <w:tblLook w:val="04A0" w:firstRow="1" w:lastRow="0" w:firstColumn="1" w:lastColumn="0" w:noHBand="0" w:noVBand="1"/>
      </w:tblPr>
      <w:tblGrid>
        <w:gridCol w:w="10260"/>
      </w:tblGrid>
      <w:tr w:rsidR="00C40B48" w14:paraId="33C00F51" w14:textId="77777777" w:rsidTr="00C40B48">
        <w:trPr>
          <w:trHeight w:val="630"/>
        </w:trPr>
        <w:tc>
          <w:tcPr>
            <w:tcW w:w="10260" w:type="dxa"/>
            <w:shd w:val="clear" w:color="auto" w:fill="auto"/>
          </w:tcPr>
          <w:p w14:paraId="6CAFEA65" w14:textId="77777777" w:rsidR="00C40B48" w:rsidRDefault="00C40B48" w:rsidP="00C40B48">
            <w:pPr>
              <w:spacing w:after="0" w:line="240" w:lineRule="auto"/>
              <w:ind w:left="720" w:right="158" w:hanging="720"/>
            </w:pPr>
            <w:r>
              <w:t>1. Explains in assessment the circumstances that prompted services and considers information from the client, family and significant others and collateral resources to include current and past treatment records.</w:t>
            </w:r>
          </w:p>
        </w:tc>
      </w:tr>
      <w:tr w:rsidR="00C40B48" w14:paraId="43955509" w14:textId="77777777" w:rsidTr="00C40B48">
        <w:tc>
          <w:tcPr>
            <w:tcW w:w="10260" w:type="dxa"/>
            <w:shd w:val="clear" w:color="auto" w:fill="auto"/>
          </w:tcPr>
          <w:p w14:paraId="6A185C2F" w14:textId="77777777" w:rsidR="00C40B48" w:rsidRDefault="00C40B48" w:rsidP="002D75BE">
            <w:pPr>
              <w:spacing w:after="0" w:line="240" w:lineRule="auto"/>
              <w:ind w:left="720" w:right="158" w:hanging="720"/>
            </w:pPr>
            <w:r>
              <w:t xml:space="preserve">2. Assesses needs </w:t>
            </w:r>
            <w:r w:rsidR="002014F8">
              <w:t>for physical</w:t>
            </w:r>
            <w:r>
              <w:t xml:space="preserve"> health and m</w:t>
            </w:r>
            <w:r w:rsidRPr="000B31A9">
              <w:t xml:space="preserve">ental health </w:t>
            </w:r>
            <w:r>
              <w:t xml:space="preserve">needs, abstinence from substance </w:t>
            </w:r>
            <w:r w:rsidRPr="000B31A9">
              <w:t>use</w:t>
            </w:r>
            <w:r>
              <w:t xml:space="preserve"> and </w:t>
            </w:r>
            <w:r w:rsidR="002014F8">
              <w:t>effectiveness of</w:t>
            </w:r>
            <w:r>
              <w:t xml:space="preserve"> current/past services &amp; interventions.</w:t>
            </w:r>
          </w:p>
        </w:tc>
      </w:tr>
      <w:tr w:rsidR="00C40B48" w14:paraId="44849696" w14:textId="77777777" w:rsidTr="00C40B48">
        <w:tc>
          <w:tcPr>
            <w:tcW w:w="10260" w:type="dxa"/>
            <w:shd w:val="clear" w:color="auto" w:fill="auto"/>
          </w:tcPr>
          <w:p w14:paraId="52EC0B91" w14:textId="77777777" w:rsidR="00C40B48" w:rsidRDefault="00C40B48" w:rsidP="00C40B48">
            <w:pPr>
              <w:spacing w:after="0" w:line="240" w:lineRule="auto"/>
              <w:ind w:left="720" w:right="158" w:hanging="720"/>
            </w:pPr>
            <w:r>
              <w:t>3. Assesses relationships with environmental supports including  natural support system and family relationships</w:t>
            </w:r>
          </w:p>
        </w:tc>
      </w:tr>
      <w:tr w:rsidR="00C40B48" w14:paraId="4F97C908" w14:textId="77777777" w:rsidTr="00C40B48">
        <w:tc>
          <w:tcPr>
            <w:tcW w:w="10260" w:type="dxa"/>
            <w:shd w:val="clear" w:color="auto" w:fill="auto"/>
          </w:tcPr>
          <w:p w14:paraId="2D91DB53" w14:textId="77777777" w:rsidR="00C40B48" w:rsidRDefault="00C40B48" w:rsidP="00C40B48">
            <w:pPr>
              <w:spacing w:after="0" w:line="240" w:lineRule="auto"/>
              <w:ind w:left="720" w:right="158" w:hanging="720"/>
            </w:pPr>
            <w:r>
              <w:t>4. Assesses personal current and potential strengths</w:t>
            </w:r>
          </w:p>
        </w:tc>
      </w:tr>
      <w:tr w:rsidR="00C40B48" w14:paraId="0A2D5799" w14:textId="77777777" w:rsidTr="00C40B48">
        <w:tc>
          <w:tcPr>
            <w:tcW w:w="10260" w:type="dxa"/>
            <w:shd w:val="clear" w:color="auto" w:fill="auto"/>
          </w:tcPr>
          <w:p w14:paraId="0D08157F" w14:textId="77777777" w:rsidR="00C40B48" w:rsidRDefault="00C40B48" w:rsidP="00C40B48">
            <w:pPr>
              <w:spacing w:after="0" w:line="240" w:lineRule="auto"/>
              <w:ind w:left="720" w:right="158" w:hanging="720"/>
            </w:pPr>
            <w:r>
              <w:t>5. Assesses  emotional, social, behavioral and developmental functioning and needs within the home, school, work place and community</w:t>
            </w:r>
          </w:p>
        </w:tc>
      </w:tr>
      <w:tr w:rsidR="00C40B48" w14:paraId="1E877679" w14:textId="77777777" w:rsidTr="00C40B48">
        <w:tc>
          <w:tcPr>
            <w:tcW w:w="10260" w:type="dxa"/>
            <w:shd w:val="clear" w:color="auto" w:fill="auto"/>
          </w:tcPr>
          <w:p w14:paraId="08862D60" w14:textId="77777777" w:rsidR="00C40B48" w:rsidRPr="00586C43" w:rsidRDefault="00C40B48" w:rsidP="00C40B48">
            <w:pPr>
              <w:spacing w:after="0" w:line="240" w:lineRule="auto"/>
              <w:ind w:left="720" w:right="158" w:hanging="720"/>
            </w:pPr>
            <w:r w:rsidRPr="00586C43">
              <w:t xml:space="preserve">6. Includes a home visit within 30 days of Case Management Certification that assesses the safety and wellbeing of the client  </w:t>
            </w:r>
          </w:p>
        </w:tc>
      </w:tr>
      <w:tr w:rsidR="00C40B48" w14:paraId="0DA7B827" w14:textId="77777777" w:rsidTr="00C40B48">
        <w:tc>
          <w:tcPr>
            <w:tcW w:w="10260" w:type="dxa"/>
            <w:shd w:val="clear" w:color="auto" w:fill="auto"/>
          </w:tcPr>
          <w:p w14:paraId="4DD8B515" w14:textId="77777777" w:rsidR="00C40B48" w:rsidRPr="00586C43" w:rsidRDefault="002D75BE" w:rsidP="00C40B48">
            <w:pPr>
              <w:spacing w:after="0" w:line="240" w:lineRule="auto"/>
              <w:ind w:left="720" w:right="158" w:hanging="720"/>
            </w:pPr>
            <w:r>
              <w:t>7. Case management assessment i</w:t>
            </w:r>
            <w:r w:rsidR="00C40B48" w:rsidRPr="00586C43">
              <w:t>s current and updated every six months and at significant life event junctures.</w:t>
            </w:r>
          </w:p>
        </w:tc>
      </w:tr>
      <w:tr w:rsidR="00C40B48" w14:paraId="08A3593C" w14:textId="77777777" w:rsidTr="00C40B48">
        <w:tc>
          <w:tcPr>
            <w:tcW w:w="10260" w:type="dxa"/>
            <w:shd w:val="clear" w:color="auto" w:fill="auto"/>
          </w:tcPr>
          <w:p w14:paraId="76507B9E" w14:textId="77777777" w:rsidR="00C40B48" w:rsidRDefault="00C40B48" w:rsidP="00C40B48">
            <w:pPr>
              <w:spacing w:after="0" w:line="240" w:lineRule="auto"/>
              <w:ind w:left="720" w:right="158" w:hanging="720"/>
            </w:pPr>
            <w:r>
              <w:t>8. Clearly forms the basis for the service plan.</w:t>
            </w:r>
          </w:p>
        </w:tc>
      </w:tr>
    </w:tbl>
    <w:p w14:paraId="7DA2F795" w14:textId="77777777" w:rsidR="00021FC7" w:rsidRDefault="00021FC7"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0130FC" w:rsidRPr="00BF2E8B" w14:paraId="148D630B" w14:textId="77777777" w:rsidTr="00EF2B9D">
        <w:trPr>
          <w:trHeight w:val="467"/>
        </w:trPr>
        <w:tc>
          <w:tcPr>
            <w:tcW w:w="10260" w:type="dxa"/>
            <w:shd w:val="clear" w:color="auto" w:fill="A6A6A6" w:themeFill="background1" w:themeFillShade="A6"/>
          </w:tcPr>
          <w:p w14:paraId="70011672" w14:textId="77777777" w:rsidR="00EF2B9D" w:rsidRPr="00544DB8" w:rsidRDefault="00EF2B9D" w:rsidP="00107BCE">
            <w:pPr>
              <w:ind w:right="162"/>
              <w:jc w:val="center"/>
              <w:rPr>
                <w:b/>
                <w:i/>
                <w:sz w:val="24"/>
                <w:szCs w:val="24"/>
              </w:rPr>
            </w:pPr>
            <w:r w:rsidRPr="00544DB8">
              <w:rPr>
                <w:b/>
                <w:i/>
                <w:sz w:val="24"/>
                <w:szCs w:val="24"/>
              </w:rPr>
              <w:t xml:space="preserve">II. Competency: Use assessment information to develop an individualized </w:t>
            </w:r>
            <w:r w:rsidR="002D75BE">
              <w:rPr>
                <w:b/>
                <w:i/>
                <w:sz w:val="24"/>
                <w:szCs w:val="24"/>
              </w:rPr>
              <w:t>service</w:t>
            </w:r>
            <w:r w:rsidRPr="00544DB8">
              <w:rPr>
                <w:b/>
                <w:i/>
                <w:sz w:val="24"/>
                <w:szCs w:val="24"/>
              </w:rPr>
              <w:t xml:space="preserve"> plan and </w:t>
            </w:r>
          </w:p>
          <w:p w14:paraId="74C71569" w14:textId="77777777" w:rsidR="000130FC" w:rsidRPr="00544DB8" w:rsidRDefault="002D75BE" w:rsidP="00C578FA">
            <w:pPr>
              <w:ind w:right="162"/>
              <w:jc w:val="center"/>
              <w:rPr>
                <w:b/>
                <w:i/>
                <w:color w:val="FFFFFF" w:themeColor="background1"/>
                <w:sz w:val="24"/>
                <w:szCs w:val="24"/>
                <w:highlight w:val="black"/>
              </w:rPr>
            </w:pPr>
            <w:r>
              <w:rPr>
                <w:b/>
                <w:i/>
                <w:sz w:val="24"/>
                <w:szCs w:val="24"/>
              </w:rPr>
              <w:t>service</w:t>
            </w:r>
            <w:r w:rsidR="00D03EF1" w:rsidRPr="00544DB8">
              <w:rPr>
                <w:b/>
                <w:i/>
                <w:sz w:val="24"/>
                <w:szCs w:val="24"/>
              </w:rPr>
              <w:t xml:space="preserve"> plan</w:t>
            </w:r>
            <w:r w:rsidR="00EF2B9D" w:rsidRPr="00544DB8">
              <w:rPr>
                <w:b/>
                <w:i/>
                <w:sz w:val="24"/>
                <w:szCs w:val="24"/>
              </w:rPr>
              <w:t xml:space="preserve"> review</w:t>
            </w:r>
          </w:p>
        </w:tc>
      </w:tr>
    </w:tbl>
    <w:p w14:paraId="0F1D6741" w14:textId="77777777" w:rsidR="000130FC" w:rsidRDefault="000130FC" w:rsidP="00107BCE">
      <w:pPr>
        <w:pStyle w:val="ListParagraph"/>
        <w:tabs>
          <w:tab w:val="left" w:pos="540"/>
        </w:tabs>
        <w:spacing w:after="0" w:line="240" w:lineRule="auto"/>
        <w:ind w:left="630" w:right="162"/>
      </w:pPr>
    </w:p>
    <w:tbl>
      <w:tblPr>
        <w:tblW w:w="10260" w:type="dxa"/>
        <w:tblInd w:w="-432" w:type="dxa"/>
        <w:tblLook w:val="04A0" w:firstRow="1" w:lastRow="0" w:firstColumn="1" w:lastColumn="0" w:noHBand="0" w:noVBand="1"/>
      </w:tblPr>
      <w:tblGrid>
        <w:gridCol w:w="10260"/>
      </w:tblGrid>
      <w:tr w:rsidR="00C40B48" w14:paraId="3326CFA4" w14:textId="77777777" w:rsidTr="00C40B48">
        <w:trPr>
          <w:trHeight w:val="630"/>
        </w:trPr>
        <w:tc>
          <w:tcPr>
            <w:tcW w:w="10260" w:type="dxa"/>
          </w:tcPr>
          <w:p w14:paraId="760EDC50" w14:textId="77777777" w:rsidR="00C40B48" w:rsidRDefault="00C40B48" w:rsidP="00C40B48">
            <w:pPr>
              <w:spacing w:after="0" w:line="240" w:lineRule="auto"/>
              <w:ind w:left="720" w:right="158" w:hanging="720"/>
            </w:pPr>
            <w:r>
              <w:t xml:space="preserve">1. </w:t>
            </w:r>
            <w:r w:rsidRPr="00F529DF">
              <w:t>Develops a service plan</w:t>
            </w:r>
            <w:r>
              <w:t xml:space="preserve"> that clearly relates to the service assessment. Each area of identified need that is discussed in the assessment is addressed in the plan and all plan service need areas are discussed in the assessment</w:t>
            </w:r>
          </w:p>
        </w:tc>
      </w:tr>
      <w:tr w:rsidR="00C40B48" w14:paraId="45465087" w14:textId="77777777" w:rsidTr="00C40B48">
        <w:tc>
          <w:tcPr>
            <w:tcW w:w="10260" w:type="dxa"/>
          </w:tcPr>
          <w:p w14:paraId="72F893AD" w14:textId="77777777" w:rsidR="00C40B48" w:rsidRDefault="00C40B48" w:rsidP="00C40B48">
            <w:pPr>
              <w:spacing w:after="0" w:line="240" w:lineRule="auto"/>
              <w:ind w:left="720" w:right="158" w:hanging="720"/>
            </w:pPr>
            <w:r w:rsidRPr="00C40B48">
              <w:t xml:space="preserve">2. Assures that the service plan is developed in partnership with the client, parent/guardian/ legal custodian (if applicable), service providers and other significant to the implementation of the plan </w:t>
            </w:r>
          </w:p>
        </w:tc>
      </w:tr>
      <w:tr w:rsidR="00C40B48" w14:paraId="5DDFB338" w14:textId="77777777" w:rsidTr="00C40B48">
        <w:tc>
          <w:tcPr>
            <w:tcW w:w="10260" w:type="dxa"/>
          </w:tcPr>
          <w:p w14:paraId="358C2E79" w14:textId="77777777" w:rsidR="00C40B48" w:rsidRPr="00C40B48" w:rsidRDefault="00C40B48" w:rsidP="00C40B48">
            <w:pPr>
              <w:spacing w:after="0" w:line="240" w:lineRule="auto"/>
              <w:ind w:left="720" w:right="158" w:hanging="720"/>
            </w:pPr>
            <w:r>
              <w:t xml:space="preserve">3. Assures and documents that the client, </w:t>
            </w:r>
            <w:r w:rsidRPr="00C40B48">
              <w:t xml:space="preserve">parent/guardian/ legal custodian (if applicable) </w:t>
            </w:r>
            <w:r>
              <w:t>receives service plan</w:t>
            </w:r>
          </w:p>
        </w:tc>
      </w:tr>
      <w:tr w:rsidR="00C40B48" w14:paraId="03289DF9" w14:textId="77777777" w:rsidTr="00C40B48">
        <w:tc>
          <w:tcPr>
            <w:tcW w:w="10260" w:type="dxa"/>
          </w:tcPr>
          <w:p w14:paraId="69EB4E52" w14:textId="77777777" w:rsidR="00C40B48" w:rsidRDefault="00C40B48" w:rsidP="00C40B48">
            <w:pPr>
              <w:spacing w:after="0" w:line="240" w:lineRule="auto"/>
              <w:ind w:left="720" w:right="158" w:hanging="720"/>
            </w:pPr>
            <w:r w:rsidRPr="00C40B48">
              <w:t>4. Specifies objectives that are measurable and outlines the strategy (intervention for how the goals will be achieved) including activities of the case manager, client and family members</w:t>
            </w:r>
          </w:p>
        </w:tc>
      </w:tr>
      <w:tr w:rsidR="00C40B48" w14:paraId="01ED8643" w14:textId="77777777" w:rsidTr="00C40B48">
        <w:tc>
          <w:tcPr>
            <w:tcW w:w="10260" w:type="dxa"/>
          </w:tcPr>
          <w:p w14:paraId="48410870" w14:textId="77777777" w:rsidR="00C40B48" w:rsidRPr="00586C43" w:rsidRDefault="00C40B48" w:rsidP="00C40B48">
            <w:pPr>
              <w:spacing w:after="0" w:line="240" w:lineRule="auto"/>
              <w:ind w:left="720" w:right="158" w:hanging="720"/>
            </w:pPr>
            <w:r w:rsidRPr="00586C43">
              <w:t>5. Specifies time frame for  achievement of  service plan components and the name of the individual or agency responsible for providing the specific assistance or services</w:t>
            </w:r>
          </w:p>
        </w:tc>
      </w:tr>
      <w:tr w:rsidR="00C40B48" w14:paraId="2C19E067" w14:textId="77777777" w:rsidTr="00C40B48">
        <w:tc>
          <w:tcPr>
            <w:tcW w:w="10260" w:type="dxa"/>
          </w:tcPr>
          <w:p w14:paraId="10446D18" w14:textId="77777777" w:rsidR="00C40B48" w:rsidRPr="00586C43" w:rsidRDefault="00C40B48" w:rsidP="00C40B48">
            <w:pPr>
              <w:spacing w:after="0" w:line="240" w:lineRule="auto"/>
              <w:ind w:left="720" w:right="158" w:hanging="720"/>
            </w:pPr>
            <w:r w:rsidRPr="00586C43">
              <w:t>6. Reviews/revises service plan every 6 months or at  significant life junctures including  comments on the status of each service plan component</w:t>
            </w:r>
          </w:p>
        </w:tc>
      </w:tr>
      <w:tr w:rsidR="00AB6830" w14:paraId="00856A6E" w14:textId="77777777" w:rsidTr="00C40B48">
        <w:tc>
          <w:tcPr>
            <w:tcW w:w="10260" w:type="dxa"/>
          </w:tcPr>
          <w:p w14:paraId="77C2A01D" w14:textId="77777777" w:rsidR="00AB6830" w:rsidRPr="00586C43" w:rsidRDefault="00AB6830" w:rsidP="00C40B48">
            <w:pPr>
              <w:spacing w:after="0" w:line="240" w:lineRule="auto"/>
              <w:ind w:left="720" w:right="158" w:hanging="720"/>
            </w:pPr>
            <w:r>
              <w:t xml:space="preserve">7. </w:t>
            </w:r>
            <w:r w:rsidRPr="00AB6830">
              <w:t>Expresses justification for purchase of service with state funding (e.g., SAMH, TANF) with specific explanation as to why the expenditure is needed to meet service plan goals and objectives.</w:t>
            </w:r>
          </w:p>
        </w:tc>
      </w:tr>
    </w:tbl>
    <w:p w14:paraId="1950B509" w14:textId="77777777" w:rsidR="00C40B48" w:rsidRDefault="00C40B48"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0130FC" w:rsidRPr="00BF2E8B" w14:paraId="08F37411" w14:textId="77777777" w:rsidTr="000130FC">
        <w:tc>
          <w:tcPr>
            <w:tcW w:w="10260" w:type="dxa"/>
            <w:shd w:val="clear" w:color="auto" w:fill="A6A6A6" w:themeFill="background1" w:themeFillShade="A6"/>
          </w:tcPr>
          <w:p w14:paraId="483DE127" w14:textId="77777777" w:rsidR="000130FC" w:rsidRPr="00544DB8" w:rsidRDefault="00D43CE6" w:rsidP="00107BCE">
            <w:pPr>
              <w:ind w:right="162"/>
              <w:jc w:val="center"/>
              <w:rPr>
                <w:b/>
                <w:i/>
                <w:color w:val="FFFFFF" w:themeColor="background1"/>
                <w:sz w:val="24"/>
                <w:szCs w:val="24"/>
                <w:highlight w:val="black"/>
              </w:rPr>
            </w:pPr>
            <w:r w:rsidRPr="00544DB8">
              <w:rPr>
                <w:b/>
                <w:i/>
                <w:sz w:val="24"/>
                <w:szCs w:val="24"/>
              </w:rPr>
              <w:t xml:space="preserve">III. </w:t>
            </w:r>
            <w:r w:rsidR="000E52AE">
              <w:rPr>
                <w:b/>
                <w:i/>
                <w:sz w:val="24"/>
                <w:szCs w:val="24"/>
              </w:rPr>
              <w:t xml:space="preserve">Competency: </w:t>
            </w:r>
            <w:r w:rsidR="007B3E02">
              <w:rPr>
                <w:b/>
                <w:i/>
                <w:sz w:val="24"/>
                <w:szCs w:val="24"/>
              </w:rPr>
              <w:t>Provide i</w:t>
            </w:r>
            <w:r w:rsidRPr="00544DB8">
              <w:rPr>
                <w:b/>
                <w:i/>
                <w:sz w:val="24"/>
                <w:szCs w:val="24"/>
              </w:rPr>
              <w:t>ndividualized</w:t>
            </w:r>
            <w:r w:rsidR="007B3E02">
              <w:rPr>
                <w:b/>
                <w:i/>
                <w:sz w:val="24"/>
                <w:szCs w:val="24"/>
              </w:rPr>
              <w:t>,</w:t>
            </w:r>
            <w:r w:rsidRPr="00544DB8">
              <w:rPr>
                <w:b/>
                <w:i/>
                <w:sz w:val="24"/>
                <w:szCs w:val="24"/>
              </w:rPr>
              <w:t xml:space="preserve"> person-centered </w:t>
            </w:r>
            <w:r w:rsidR="009C58C1">
              <w:rPr>
                <w:b/>
                <w:i/>
                <w:sz w:val="24"/>
                <w:szCs w:val="24"/>
              </w:rPr>
              <w:t xml:space="preserve">case management </w:t>
            </w:r>
            <w:r w:rsidRPr="00544DB8">
              <w:rPr>
                <w:b/>
                <w:i/>
                <w:sz w:val="24"/>
                <w:szCs w:val="24"/>
              </w:rPr>
              <w:t>services</w:t>
            </w:r>
          </w:p>
        </w:tc>
      </w:tr>
    </w:tbl>
    <w:p w14:paraId="7EB878B4" w14:textId="77777777" w:rsidR="00BD38D2" w:rsidRDefault="00BD38D2" w:rsidP="009C58C1">
      <w:pPr>
        <w:tabs>
          <w:tab w:val="left" w:pos="450"/>
        </w:tabs>
        <w:spacing w:after="0" w:line="240" w:lineRule="auto"/>
        <w:ind w:right="162"/>
      </w:pPr>
    </w:p>
    <w:tbl>
      <w:tblPr>
        <w:tblW w:w="10260" w:type="dxa"/>
        <w:tblInd w:w="-432" w:type="dxa"/>
        <w:tblLook w:val="04A0" w:firstRow="1" w:lastRow="0" w:firstColumn="1" w:lastColumn="0" w:noHBand="0" w:noVBand="1"/>
      </w:tblPr>
      <w:tblGrid>
        <w:gridCol w:w="10260"/>
      </w:tblGrid>
      <w:tr w:rsidR="009C58C1" w14:paraId="1E105159" w14:textId="77777777" w:rsidTr="009C58C1">
        <w:trPr>
          <w:trHeight w:val="324"/>
        </w:trPr>
        <w:tc>
          <w:tcPr>
            <w:tcW w:w="10260" w:type="dxa"/>
          </w:tcPr>
          <w:p w14:paraId="05FB8B01" w14:textId="77777777" w:rsidR="009E512B" w:rsidRPr="009E512B" w:rsidRDefault="009C58C1" w:rsidP="009E512B">
            <w:pPr>
              <w:spacing w:after="0" w:line="240" w:lineRule="auto"/>
              <w:ind w:left="720" w:right="158" w:hanging="720"/>
              <w:rPr>
                <w:i/>
              </w:rPr>
            </w:pPr>
            <w:r w:rsidRPr="009C58C1">
              <w:t>1. Provides individualized case management services based on the service plan</w:t>
            </w:r>
            <w:r w:rsidR="008376A0">
              <w:t xml:space="preserve"> and identifies SNAP </w:t>
            </w:r>
            <w:r w:rsidR="008376A0" w:rsidRPr="008376A0">
              <w:rPr>
                <w:i/>
              </w:rPr>
              <w:t>(Strengths, Needs, Abilities, Preferences)</w:t>
            </w:r>
          </w:p>
        </w:tc>
      </w:tr>
      <w:tr w:rsidR="009E512B" w14:paraId="6A28AB9D" w14:textId="77777777" w:rsidTr="009C58C1">
        <w:tc>
          <w:tcPr>
            <w:tcW w:w="10260" w:type="dxa"/>
          </w:tcPr>
          <w:p w14:paraId="730D8EB5" w14:textId="77777777" w:rsidR="009E512B" w:rsidRPr="009C58C1" w:rsidRDefault="009E512B" w:rsidP="009E512B">
            <w:pPr>
              <w:spacing w:after="0" w:line="240" w:lineRule="auto"/>
              <w:ind w:left="720" w:right="158" w:hanging="720"/>
            </w:pPr>
            <w:r>
              <w:t xml:space="preserve">2. </w:t>
            </w:r>
            <w:r w:rsidRPr="009E512B">
              <w:t>Assures that service goals/objectives clearly justify expenditures made with state funding (e.g., payment of utility bill, purchase of clothing).</w:t>
            </w:r>
          </w:p>
        </w:tc>
      </w:tr>
      <w:tr w:rsidR="009C58C1" w14:paraId="56FA1632" w14:textId="77777777" w:rsidTr="009C58C1">
        <w:tc>
          <w:tcPr>
            <w:tcW w:w="10260" w:type="dxa"/>
          </w:tcPr>
          <w:p w14:paraId="354C9B99" w14:textId="77777777" w:rsidR="009C58C1" w:rsidRDefault="009E512B" w:rsidP="008376A0">
            <w:pPr>
              <w:spacing w:after="0" w:line="240" w:lineRule="auto"/>
              <w:ind w:left="720" w:right="158" w:hanging="720"/>
            </w:pPr>
            <w:r>
              <w:t>3</w:t>
            </w:r>
            <w:r w:rsidR="009C58C1" w:rsidRPr="009C58C1">
              <w:t xml:space="preserve">.  Ensures implementation of the service plan through a variety of </w:t>
            </w:r>
            <w:r w:rsidR="008376A0">
              <w:t>monitoring, planning, advocating, and assessing</w:t>
            </w:r>
            <w:r w:rsidR="009C58C1" w:rsidRPr="009C58C1">
              <w:t xml:space="preserve"> activities designed to procure specified services, treatment and resources for the client</w:t>
            </w:r>
          </w:p>
        </w:tc>
      </w:tr>
      <w:tr w:rsidR="009C58C1" w14:paraId="4E7EA600" w14:textId="77777777" w:rsidTr="009C58C1">
        <w:tc>
          <w:tcPr>
            <w:tcW w:w="10260" w:type="dxa"/>
          </w:tcPr>
          <w:p w14:paraId="53325F4B" w14:textId="77777777" w:rsidR="009C58C1" w:rsidRDefault="009E512B" w:rsidP="009C58C1">
            <w:pPr>
              <w:spacing w:after="0" w:line="240" w:lineRule="auto"/>
              <w:ind w:left="720" w:right="158" w:hanging="720"/>
            </w:pPr>
            <w:r>
              <w:lastRenderedPageBreak/>
              <w:t>4</w:t>
            </w:r>
            <w:r w:rsidR="009C58C1" w:rsidRPr="009C58C1">
              <w:t>. Monitors service plan goals and objectives  and determines if any changes/updates are needed to the service plan</w:t>
            </w:r>
          </w:p>
        </w:tc>
      </w:tr>
      <w:tr w:rsidR="009C58C1" w14:paraId="51238AC3" w14:textId="77777777" w:rsidTr="009C58C1">
        <w:tc>
          <w:tcPr>
            <w:tcW w:w="10260" w:type="dxa"/>
          </w:tcPr>
          <w:p w14:paraId="6BB31B19" w14:textId="77777777" w:rsidR="009C58C1" w:rsidRDefault="009E512B" w:rsidP="009C58C1">
            <w:pPr>
              <w:spacing w:after="0" w:line="240" w:lineRule="auto"/>
              <w:ind w:left="720" w:right="158" w:hanging="720"/>
            </w:pPr>
            <w:r>
              <w:t>5</w:t>
            </w:r>
            <w:r w:rsidR="009C58C1" w:rsidRPr="00E77840">
              <w:t>. Provides supportive services to include working with the client’s natural support system to develop and implement the service plan</w:t>
            </w:r>
          </w:p>
        </w:tc>
      </w:tr>
      <w:tr w:rsidR="009C58C1" w14:paraId="2154B855" w14:textId="77777777" w:rsidTr="009C58C1">
        <w:tc>
          <w:tcPr>
            <w:tcW w:w="10260" w:type="dxa"/>
          </w:tcPr>
          <w:p w14:paraId="5B8F3E45" w14:textId="77777777" w:rsidR="009C58C1" w:rsidRPr="00586C43" w:rsidRDefault="009E512B" w:rsidP="009C58C1">
            <w:pPr>
              <w:spacing w:after="0" w:line="240" w:lineRule="auto"/>
              <w:ind w:left="720" w:right="158" w:hanging="720"/>
            </w:pPr>
            <w:r>
              <w:t>6</w:t>
            </w:r>
            <w:r w:rsidR="009C58C1" w:rsidRPr="00586C43">
              <w:t>. Conducts discharge planning with the client (and involves significant others when available and appropriate)</w:t>
            </w:r>
          </w:p>
        </w:tc>
      </w:tr>
      <w:tr w:rsidR="00BE42A2" w14:paraId="3AB34CF4" w14:textId="77777777" w:rsidTr="009C58C1">
        <w:tc>
          <w:tcPr>
            <w:tcW w:w="10260" w:type="dxa"/>
          </w:tcPr>
          <w:p w14:paraId="4A30517F" w14:textId="77777777" w:rsidR="00BE42A2" w:rsidRPr="00586C43" w:rsidRDefault="009E512B" w:rsidP="008300FC">
            <w:pPr>
              <w:spacing w:after="0" w:line="240" w:lineRule="auto"/>
              <w:ind w:left="720" w:right="158" w:hanging="720"/>
            </w:pPr>
            <w:r>
              <w:t>7</w:t>
            </w:r>
            <w:r w:rsidR="00BE42A2" w:rsidRPr="00586C43">
              <w:t xml:space="preserve">. Conduct </w:t>
            </w:r>
            <w:r w:rsidR="008300FC">
              <w:t>monitoring as required by Medicaid Manual</w:t>
            </w:r>
            <w:r w:rsidR="00BE42A2" w:rsidRPr="00586C43">
              <w:t>. Work closely with the individual, family or support system, and local providers to locate appropriate community placements and arrange for needed aftercare services for individuals determined appropriate for discharge.  Intervene when necessary to resolve issues among stakeholders to ensure the process moves forward in a timely manner.</w:t>
            </w:r>
          </w:p>
        </w:tc>
      </w:tr>
      <w:tr w:rsidR="002D75BE" w14:paraId="7B04F61D" w14:textId="77777777" w:rsidTr="009C58C1">
        <w:tc>
          <w:tcPr>
            <w:tcW w:w="10260" w:type="dxa"/>
          </w:tcPr>
          <w:p w14:paraId="0B9C01FD" w14:textId="77777777" w:rsidR="002D75BE" w:rsidRPr="00586C43" w:rsidRDefault="009E512B" w:rsidP="008376A0">
            <w:pPr>
              <w:spacing w:after="0" w:line="240" w:lineRule="auto"/>
              <w:ind w:left="720" w:right="158" w:hanging="720"/>
            </w:pPr>
            <w:r>
              <w:t>8</w:t>
            </w:r>
            <w:r w:rsidR="002D75BE">
              <w:t xml:space="preserve">. </w:t>
            </w:r>
            <w:r w:rsidR="002D75BE" w:rsidRPr="000A1121">
              <w:t>Establishes rapport with clients and families to foster engagement and develop a therapeutic relationship</w:t>
            </w:r>
          </w:p>
        </w:tc>
      </w:tr>
      <w:tr w:rsidR="006601A6" w14:paraId="4AC7A7E9" w14:textId="77777777" w:rsidTr="009C58C1">
        <w:tc>
          <w:tcPr>
            <w:tcW w:w="10260" w:type="dxa"/>
          </w:tcPr>
          <w:p w14:paraId="0862A103" w14:textId="77777777" w:rsidR="006601A6" w:rsidRDefault="009E512B" w:rsidP="0047054F">
            <w:pPr>
              <w:spacing w:after="0" w:line="240" w:lineRule="auto"/>
              <w:ind w:left="720" w:right="158" w:hanging="720"/>
            </w:pPr>
            <w:r>
              <w:t>9</w:t>
            </w:r>
            <w:r w:rsidR="006601A6">
              <w:t xml:space="preserve">. </w:t>
            </w:r>
            <w:r w:rsidR="006601A6" w:rsidRPr="00BD38D2">
              <w:t xml:space="preserve">Adapt evidence-based practice to the individual needs of the client </w:t>
            </w:r>
            <w:r w:rsidR="006601A6" w:rsidRPr="0047054F">
              <w:rPr>
                <w:i/>
              </w:rPr>
              <w:t>(EBPs include, but not limited to, Motivational Interviewing)</w:t>
            </w:r>
            <w:r w:rsidR="006601A6" w:rsidRPr="00BD38D2">
              <w:t xml:space="preserve"> </w:t>
            </w:r>
          </w:p>
        </w:tc>
      </w:tr>
    </w:tbl>
    <w:p w14:paraId="68817BD8" w14:textId="77777777" w:rsidR="009C58C1" w:rsidRDefault="009C58C1" w:rsidP="002D75BE">
      <w:pPr>
        <w:tabs>
          <w:tab w:val="left" w:pos="540"/>
          <w:tab w:val="left" w:pos="1065"/>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350204" w:rsidRPr="00BF2E8B" w14:paraId="1FA9E132" w14:textId="77777777" w:rsidTr="00121233">
        <w:tc>
          <w:tcPr>
            <w:tcW w:w="10260" w:type="dxa"/>
            <w:shd w:val="clear" w:color="auto" w:fill="A6A6A6" w:themeFill="background1" w:themeFillShade="A6"/>
          </w:tcPr>
          <w:p w14:paraId="4A790461" w14:textId="77777777" w:rsidR="00350204" w:rsidRPr="00544DB8" w:rsidRDefault="00350204" w:rsidP="00350204">
            <w:pPr>
              <w:ind w:right="162"/>
              <w:jc w:val="center"/>
              <w:rPr>
                <w:b/>
                <w:i/>
                <w:color w:val="FFFFFF" w:themeColor="background1"/>
                <w:sz w:val="24"/>
                <w:szCs w:val="24"/>
                <w:highlight w:val="black"/>
              </w:rPr>
            </w:pPr>
            <w:r w:rsidRPr="00544DB8">
              <w:rPr>
                <w:b/>
                <w:i/>
                <w:sz w:val="24"/>
                <w:szCs w:val="24"/>
              </w:rPr>
              <w:t xml:space="preserve">IV. Competency: </w:t>
            </w:r>
            <w:r>
              <w:rPr>
                <w:b/>
                <w:i/>
                <w:sz w:val="24"/>
                <w:szCs w:val="24"/>
              </w:rPr>
              <w:t>Assess and respond to client risk</w:t>
            </w:r>
          </w:p>
        </w:tc>
      </w:tr>
    </w:tbl>
    <w:p w14:paraId="5330FA7A" w14:textId="77777777" w:rsidR="00350204" w:rsidRDefault="00350204" w:rsidP="00350204">
      <w:pPr>
        <w:pStyle w:val="ListParagraph"/>
        <w:tabs>
          <w:tab w:val="left" w:pos="540"/>
          <w:tab w:val="left" w:pos="1065"/>
        </w:tabs>
        <w:spacing w:after="0" w:line="240" w:lineRule="auto"/>
        <w:ind w:left="630" w:right="162"/>
      </w:pPr>
      <w:r>
        <w:tab/>
      </w:r>
    </w:p>
    <w:tbl>
      <w:tblPr>
        <w:tblW w:w="10260" w:type="dxa"/>
        <w:tblInd w:w="-432" w:type="dxa"/>
        <w:tblLook w:val="04A0" w:firstRow="1" w:lastRow="0" w:firstColumn="1" w:lastColumn="0" w:noHBand="0" w:noVBand="1"/>
      </w:tblPr>
      <w:tblGrid>
        <w:gridCol w:w="10260"/>
      </w:tblGrid>
      <w:tr w:rsidR="00350204" w14:paraId="17405A5E" w14:textId="77777777" w:rsidTr="00121233">
        <w:trPr>
          <w:trHeight w:val="324"/>
        </w:trPr>
        <w:tc>
          <w:tcPr>
            <w:tcW w:w="10260" w:type="dxa"/>
          </w:tcPr>
          <w:p w14:paraId="190606D2" w14:textId="77777777" w:rsidR="00350204" w:rsidRDefault="00350204" w:rsidP="00121233">
            <w:pPr>
              <w:spacing w:after="0" w:line="240" w:lineRule="auto"/>
              <w:ind w:left="720" w:right="158" w:hanging="720"/>
            </w:pPr>
            <w:r w:rsidRPr="00350204">
              <w:t>1. Assess for risk and protective factors</w:t>
            </w:r>
          </w:p>
        </w:tc>
      </w:tr>
      <w:tr w:rsidR="00350204" w14:paraId="59100AE3" w14:textId="77777777" w:rsidTr="00121233">
        <w:tc>
          <w:tcPr>
            <w:tcW w:w="10260" w:type="dxa"/>
          </w:tcPr>
          <w:p w14:paraId="1AD784D8" w14:textId="77777777" w:rsidR="00350204" w:rsidRDefault="00350204" w:rsidP="00121233">
            <w:pPr>
              <w:spacing w:after="0" w:line="240" w:lineRule="auto"/>
              <w:ind w:left="720" w:right="158" w:hanging="720"/>
            </w:pPr>
            <w:r w:rsidRPr="00350204">
              <w:t>2. Recognizes and responds to high risk factors including suicidal and homicidal ideation</w:t>
            </w:r>
          </w:p>
        </w:tc>
      </w:tr>
      <w:tr w:rsidR="00350204" w14:paraId="2F822EAB" w14:textId="77777777" w:rsidTr="00121233">
        <w:tc>
          <w:tcPr>
            <w:tcW w:w="10260" w:type="dxa"/>
          </w:tcPr>
          <w:p w14:paraId="577E9E0D" w14:textId="77777777" w:rsidR="00350204" w:rsidRDefault="00350204" w:rsidP="00121233">
            <w:pPr>
              <w:spacing w:after="0" w:line="240" w:lineRule="auto"/>
              <w:ind w:left="720" w:right="158" w:hanging="720"/>
            </w:pPr>
            <w:r w:rsidRPr="00350204">
              <w:t>3. Recognizes, responds to and defuses volatile or dangerous situations</w:t>
            </w:r>
          </w:p>
        </w:tc>
      </w:tr>
      <w:tr w:rsidR="00350204" w14:paraId="65850D9F" w14:textId="77777777" w:rsidTr="00121233">
        <w:tc>
          <w:tcPr>
            <w:tcW w:w="10260" w:type="dxa"/>
          </w:tcPr>
          <w:p w14:paraId="304516B6" w14:textId="77777777" w:rsidR="00350204" w:rsidRDefault="00350204" w:rsidP="00121233">
            <w:pPr>
              <w:spacing w:after="0" w:line="240" w:lineRule="auto"/>
              <w:ind w:left="720" w:right="158" w:hanging="720"/>
            </w:pPr>
            <w:r w:rsidRPr="00350204">
              <w:t>4. Seeks supervision and consultation as needed in regard to safety management</w:t>
            </w:r>
          </w:p>
        </w:tc>
      </w:tr>
      <w:tr w:rsidR="00350204" w14:paraId="0D4BC713" w14:textId="77777777" w:rsidTr="00121233">
        <w:tc>
          <w:tcPr>
            <w:tcW w:w="10260" w:type="dxa"/>
          </w:tcPr>
          <w:p w14:paraId="3C686DDF" w14:textId="77777777" w:rsidR="00350204" w:rsidRDefault="00350204" w:rsidP="00121233">
            <w:pPr>
              <w:spacing w:after="0" w:line="240" w:lineRule="auto"/>
              <w:ind w:left="720" w:right="158" w:hanging="720"/>
            </w:pPr>
            <w:r w:rsidRPr="00350204">
              <w:t>5. Recognizes and manages transfers/hand-offs and other critical points in treatment (critical risk points include but are not limited to: initial contact; change or transfer of care; change in legal status; change in life events; change in mental status; change in physical condition; change to a less restrictive level of care; discharge from services)</w:t>
            </w:r>
          </w:p>
        </w:tc>
      </w:tr>
      <w:tr w:rsidR="00350204" w14:paraId="1D37F047" w14:textId="77777777" w:rsidTr="00121233">
        <w:tc>
          <w:tcPr>
            <w:tcW w:w="10260" w:type="dxa"/>
          </w:tcPr>
          <w:p w14:paraId="2F20ED2F" w14:textId="77777777" w:rsidR="00350204" w:rsidRPr="00C40B48" w:rsidRDefault="00350204" w:rsidP="008376A0">
            <w:pPr>
              <w:spacing w:after="0" w:line="240" w:lineRule="auto"/>
              <w:ind w:left="720" w:right="158" w:hanging="720"/>
            </w:pPr>
            <w:r w:rsidRPr="000A1121">
              <w:t xml:space="preserve">6. </w:t>
            </w:r>
            <w:r w:rsidR="008376A0">
              <w:t>Assess client’s home for staff and client safety</w:t>
            </w:r>
          </w:p>
        </w:tc>
      </w:tr>
    </w:tbl>
    <w:p w14:paraId="0609A339" w14:textId="77777777" w:rsidR="00350204" w:rsidRDefault="00350204" w:rsidP="00107BCE">
      <w:pPr>
        <w:tabs>
          <w:tab w:val="left" w:pos="450"/>
        </w:tabs>
        <w:spacing w:after="0" w:line="240" w:lineRule="auto"/>
        <w:ind w:right="162"/>
      </w:pPr>
    </w:p>
    <w:p w14:paraId="3AC76380" w14:textId="77777777" w:rsidR="00350204" w:rsidRDefault="00350204"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E96F27" w:rsidRPr="00BF2E8B" w14:paraId="6E1AA394" w14:textId="77777777" w:rsidTr="00E96F27">
        <w:tc>
          <w:tcPr>
            <w:tcW w:w="10260" w:type="dxa"/>
            <w:shd w:val="clear" w:color="auto" w:fill="000000" w:themeFill="text1"/>
          </w:tcPr>
          <w:p w14:paraId="0E40FC45" w14:textId="77777777" w:rsidR="00E96F27" w:rsidRPr="00BF2E8B" w:rsidRDefault="00E96F27" w:rsidP="00107BCE">
            <w:pPr>
              <w:ind w:right="162"/>
              <w:jc w:val="center"/>
              <w:rPr>
                <w:b/>
                <w:color w:val="FFFFFF" w:themeColor="background1"/>
                <w:highlight w:val="black"/>
              </w:rPr>
            </w:pPr>
            <w:r>
              <w:rPr>
                <w:b/>
                <w:color w:val="FFFFFF" w:themeColor="background1"/>
              </w:rPr>
              <w:t>CORE ORGANIZATIONAL VALUES</w:t>
            </w:r>
            <w:r w:rsidRPr="00BF2E8B">
              <w:rPr>
                <w:b/>
                <w:color w:val="FFFFFF" w:themeColor="background1"/>
              </w:rPr>
              <w:t xml:space="preserve"> </w:t>
            </w:r>
          </w:p>
        </w:tc>
      </w:tr>
    </w:tbl>
    <w:p w14:paraId="0F024DAB" w14:textId="77777777" w:rsidR="00094896" w:rsidRDefault="00094896" w:rsidP="006D03AF">
      <w:pPr>
        <w:pStyle w:val="ListParagraph"/>
        <w:tabs>
          <w:tab w:val="left" w:pos="540"/>
        </w:tabs>
        <w:ind w:left="630" w:right="162"/>
        <w:jc w:val="center"/>
        <w:rPr>
          <w:b/>
          <w:i/>
        </w:rPr>
      </w:pPr>
    </w:p>
    <w:p w14:paraId="666A57FC" w14:textId="77777777" w:rsidR="009A3256" w:rsidRPr="006D03AF" w:rsidRDefault="00016AD8" w:rsidP="006D03AF">
      <w:pPr>
        <w:pStyle w:val="ListParagraph"/>
        <w:tabs>
          <w:tab w:val="left" w:pos="540"/>
        </w:tabs>
        <w:ind w:left="630" w:right="162"/>
        <w:jc w:val="center"/>
        <w:rPr>
          <w:b/>
          <w:i/>
        </w:rPr>
      </w:pPr>
      <w:r w:rsidRPr="00FE7A66">
        <w:rPr>
          <w:b/>
          <w:i/>
        </w:rPr>
        <w:t>It is the mission of LMC to provide comprehensive, integrated care that promotes the health and quality of life of our community members.</w:t>
      </w:r>
    </w:p>
    <w:p w14:paraId="18BE4799" w14:textId="77777777" w:rsidR="005D5E42" w:rsidRDefault="005D5E42" w:rsidP="00107BCE">
      <w:pPr>
        <w:pStyle w:val="ListParagraph"/>
        <w:tabs>
          <w:tab w:val="left" w:pos="450"/>
        </w:tabs>
        <w:spacing w:after="0" w:line="240" w:lineRule="auto"/>
        <w:ind w:left="0" w:right="162"/>
      </w:pPr>
    </w:p>
    <w:tbl>
      <w:tblPr>
        <w:tblStyle w:val="TableGrid"/>
        <w:tblW w:w="10260" w:type="dxa"/>
        <w:tblInd w:w="-432" w:type="dxa"/>
        <w:tblLook w:val="04A0" w:firstRow="1" w:lastRow="0" w:firstColumn="1" w:lastColumn="0" w:noHBand="0" w:noVBand="1"/>
      </w:tblPr>
      <w:tblGrid>
        <w:gridCol w:w="10260"/>
      </w:tblGrid>
      <w:tr w:rsidR="000130FC" w:rsidRPr="00BF2E8B" w14:paraId="2582E169" w14:textId="77777777" w:rsidTr="00A3185E">
        <w:trPr>
          <w:trHeight w:val="350"/>
        </w:trPr>
        <w:tc>
          <w:tcPr>
            <w:tcW w:w="10260" w:type="dxa"/>
            <w:shd w:val="clear" w:color="auto" w:fill="A6A6A6" w:themeFill="background1" w:themeFillShade="A6"/>
          </w:tcPr>
          <w:p w14:paraId="56CD8562" w14:textId="77777777" w:rsidR="00004FBB" w:rsidRPr="006D03AF" w:rsidRDefault="00016AD8" w:rsidP="00194DA5">
            <w:pPr>
              <w:ind w:right="162"/>
              <w:jc w:val="center"/>
              <w:rPr>
                <w:b/>
                <w:i/>
                <w:sz w:val="24"/>
                <w:szCs w:val="24"/>
              </w:rPr>
            </w:pPr>
            <w:r>
              <w:rPr>
                <w:b/>
                <w:i/>
                <w:sz w:val="24"/>
                <w:szCs w:val="24"/>
              </w:rPr>
              <w:t>V</w:t>
            </w:r>
            <w:r w:rsidR="00E96F27" w:rsidRPr="00544DB8">
              <w:rPr>
                <w:b/>
                <w:i/>
                <w:sz w:val="24"/>
                <w:szCs w:val="24"/>
              </w:rPr>
              <w:t>. Competency: Supports LMC’s mission</w:t>
            </w:r>
            <w:r w:rsidR="00194DA5">
              <w:rPr>
                <w:b/>
                <w:i/>
                <w:sz w:val="24"/>
                <w:szCs w:val="24"/>
              </w:rPr>
              <w:t xml:space="preserve">, </w:t>
            </w:r>
            <w:r w:rsidR="00E96F27" w:rsidRPr="00544DB8">
              <w:rPr>
                <w:b/>
                <w:i/>
                <w:sz w:val="24"/>
                <w:szCs w:val="24"/>
              </w:rPr>
              <w:t>values</w:t>
            </w:r>
            <w:r w:rsidR="00194DA5">
              <w:rPr>
                <w:b/>
                <w:i/>
                <w:sz w:val="24"/>
                <w:szCs w:val="24"/>
              </w:rPr>
              <w:t>, and standards</w:t>
            </w:r>
          </w:p>
        </w:tc>
      </w:tr>
      <w:tr w:rsidR="00A3185E" w:rsidRPr="00BF2E8B" w14:paraId="23BAF46E" w14:textId="77777777" w:rsidTr="00941976">
        <w:tc>
          <w:tcPr>
            <w:tcW w:w="10260" w:type="dxa"/>
            <w:shd w:val="clear" w:color="auto" w:fill="D9D9D9" w:themeFill="background1" w:themeFillShade="D9"/>
          </w:tcPr>
          <w:p w14:paraId="290E46B2" w14:textId="77777777" w:rsidR="00A3185E" w:rsidRPr="00A3185E" w:rsidRDefault="00A3185E" w:rsidP="00A3185E">
            <w:pPr>
              <w:pStyle w:val="ListParagraph"/>
              <w:numPr>
                <w:ilvl w:val="0"/>
                <w:numId w:val="20"/>
              </w:numPr>
              <w:tabs>
                <w:tab w:val="left" w:pos="464"/>
              </w:tabs>
              <w:ind w:right="162"/>
              <w:rPr>
                <w:i/>
                <w:sz w:val="24"/>
                <w:szCs w:val="24"/>
              </w:rPr>
            </w:pPr>
            <w:r>
              <w:rPr>
                <w:i/>
                <w:sz w:val="24"/>
                <w:szCs w:val="24"/>
              </w:rPr>
              <w:t>Ma</w:t>
            </w:r>
            <w:r w:rsidRPr="00A3185E">
              <w:rPr>
                <w:i/>
                <w:sz w:val="24"/>
                <w:szCs w:val="24"/>
              </w:rPr>
              <w:t>intain agency and program standards for documentation and EHR</w:t>
            </w:r>
          </w:p>
        </w:tc>
      </w:tr>
    </w:tbl>
    <w:p w14:paraId="563FEAAA" w14:textId="77777777" w:rsidR="00433134" w:rsidRDefault="00433134" w:rsidP="00433134">
      <w:pPr>
        <w:pStyle w:val="ListParagraph"/>
        <w:tabs>
          <w:tab w:val="left" w:pos="450"/>
        </w:tabs>
        <w:spacing w:after="0" w:line="240" w:lineRule="auto"/>
        <w:ind w:left="0" w:right="162"/>
      </w:pPr>
    </w:p>
    <w:p w14:paraId="6D1A5944" w14:textId="77777777" w:rsidR="00016AD8" w:rsidRDefault="00016AD8" w:rsidP="00312D15">
      <w:pPr>
        <w:pStyle w:val="ListParagraph"/>
        <w:numPr>
          <w:ilvl w:val="0"/>
          <w:numId w:val="8"/>
        </w:numPr>
        <w:tabs>
          <w:tab w:val="left" w:pos="450"/>
        </w:tabs>
        <w:spacing w:after="0" w:line="240" w:lineRule="auto"/>
        <w:ind w:left="360" w:right="158" w:hanging="360"/>
      </w:pPr>
      <w:r>
        <w:t>Complete documentation within 24 hours of service occurrence</w:t>
      </w:r>
      <w:r w:rsidR="007C7C7A">
        <w:t>.</w:t>
      </w:r>
    </w:p>
    <w:p w14:paraId="26DF79EB" w14:textId="77777777" w:rsidR="00433134" w:rsidRDefault="00016AD8" w:rsidP="00312D15">
      <w:pPr>
        <w:pStyle w:val="ListParagraph"/>
        <w:numPr>
          <w:ilvl w:val="0"/>
          <w:numId w:val="8"/>
        </w:numPr>
        <w:tabs>
          <w:tab w:val="left" w:pos="450"/>
        </w:tabs>
        <w:spacing w:after="0" w:line="240" w:lineRule="auto"/>
        <w:ind w:left="360" w:right="158" w:hanging="360"/>
      </w:pPr>
      <w:r w:rsidRPr="00E96F27">
        <w:t>Complete documentation in an accurate</w:t>
      </w:r>
      <w:r>
        <w:t xml:space="preserve"> </w:t>
      </w:r>
      <w:r w:rsidR="007C7C7A">
        <w:t xml:space="preserve">and </w:t>
      </w:r>
      <w:r w:rsidR="007C7C7A" w:rsidRPr="00E96F27">
        <w:t>intelligible</w:t>
      </w:r>
      <w:r>
        <w:t xml:space="preserve"> manner</w:t>
      </w:r>
      <w:r w:rsidR="007C7C7A">
        <w:t>.</w:t>
      </w:r>
    </w:p>
    <w:p w14:paraId="6654FBB8" w14:textId="77777777" w:rsidR="00433134" w:rsidRDefault="00016AD8" w:rsidP="00312D15">
      <w:pPr>
        <w:pStyle w:val="ListParagraph"/>
        <w:numPr>
          <w:ilvl w:val="0"/>
          <w:numId w:val="8"/>
        </w:numPr>
        <w:tabs>
          <w:tab w:val="left" w:pos="450"/>
        </w:tabs>
        <w:spacing w:after="0" w:line="240" w:lineRule="auto"/>
        <w:ind w:left="360" w:right="158" w:hanging="360"/>
      </w:pPr>
      <w:r>
        <w:t>Perform client related documentation in accordance with LMC policies and procedures, component specific guidelines, Medicaid and other third party requirements and contract provisions as applicable</w:t>
      </w:r>
      <w:r w:rsidR="007C7C7A">
        <w:t>.</w:t>
      </w:r>
      <w:r>
        <w:t xml:space="preserve"> </w:t>
      </w:r>
    </w:p>
    <w:p w14:paraId="6549A965" w14:textId="77777777" w:rsidR="00433134" w:rsidRDefault="00433134" w:rsidP="00433134">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016AD8" w:rsidRPr="00BF2E8B" w14:paraId="1B76AE45" w14:textId="77777777" w:rsidTr="00F02143">
        <w:tc>
          <w:tcPr>
            <w:tcW w:w="10260" w:type="dxa"/>
            <w:shd w:val="clear" w:color="auto" w:fill="D9D9D9" w:themeFill="background1" w:themeFillShade="D9"/>
          </w:tcPr>
          <w:p w14:paraId="55F46294" w14:textId="77777777" w:rsidR="00016AD8" w:rsidRPr="006D03AF" w:rsidRDefault="00016AD8" w:rsidP="00A3185E">
            <w:pPr>
              <w:pStyle w:val="ListParagraph"/>
              <w:numPr>
                <w:ilvl w:val="0"/>
                <w:numId w:val="20"/>
              </w:numPr>
              <w:ind w:right="162"/>
              <w:rPr>
                <w:i/>
                <w:sz w:val="24"/>
                <w:szCs w:val="24"/>
              </w:rPr>
            </w:pPr>
            <w:r w:rsidRPr="006D03AF">
              <w:rPr>
                <w:i/>
                <w:sz w:val="24"/>
                <w:szCs w:val="24"/>
              </w:rPr>
              <w:t>Adapt to changing requirements for service delivery</w:t>
            </w:r>
          </w:p>
        </w:tc>
      </w:tr>
    </w:tbl>
    <w:p w14:paraId="33085320" w14:textId="77777777" w:rsidR="00016AD8" w:rsidRDefault="00016AD8" w:rsidP="00433134">
      <w:pPr>
        <w:tabs>
          <w:tab w:val="left" w:pos="450"/>
        </w:tabs>
        <w:spacing w:after="0" w:line="240" w:lineRule="auto"/>
        <w:ind w:right="162"/>
      </w:pPr>
    </w:p>
    <w:p w14:paraId="6169C618" w14:textId="77777777" w:rsidR="00016AD8" w:rsidRDefault="00016AD8" w:rsidP="007C7C7A">
      <w:pPr>
        <w:pStyle w:val="ListParagraph"/>
        <w:numPr>
          <w:ilvl w:val="0"/>
          <w:numId w:val="21"/>
        </w:numPr>
        <w:tabs>
          <w:tab w:val="left" w:pos="450"/>
        </w:tabs>
        <w:spacing w:after="0" w:line="240" w:lineRule="auto"/>
        <w:ind w:right="162"/>
      </w:pPr>
      <w:r>
        <w:t xml:space="preserve">Respond quickly to changes in work requirements. </w:t>
      </w:r>
    </w:p>
    <w:p w14:paraId="31E16DE5" w14:textId="77777777" w:rsidR="00016AD8" w:rsidRDefault="00016AD8" w:rsidP="007C7C7A">
      <w:pPr>
        <w:pStyle w:val="ListParagraph"/>
        <w:numPr>
          <w:ilvl w:val="0"/>
          <w:numId w:val="21"/>
        </w:numPr>
        <w:tabs>
          <w:tab w:val="left" w:pos="450"/>
        </w:tabs>
        <w:spacing w:after="0" w:line="240" w:lineRule="auto"/>
        <w:ind w:right="162"/>
      </w:pPr>
      <w:r>
        <w:t>Show flexibility in changing of schedule as needed.</w:t>
      </w:r>
    </w:p>
    <w:p w14:paraId="3041C89A" w14:textId="77777777" w:rsidR="00016AD8" w:rsidRDefault="00016AD8" w:rsidP="007C7C7A">
      <w:pPr>
        <w:pStyle w:val="ListParagraph"/>
        <w:numPr>
          <w:ilvl w:val="0"/>
          <w:numId w:val="21"/>
        </w:numPr>
        <w:tabs>
          <w:tab w:val="left" w:pos="450"/>
        </w:tabs>
        <w:spacing w:after="0" w:line="240" w:lineRule="auto"/>
        <w:ind w:right="162"/>
      </w:pPr>
      <w:r>
        <w:t>Be willing to take on additional responsibilities as requested.</w:t>
      </w:r>
    </w:p>
    <w:p w14:paraId="66B990B0" w14:textId="77777777" w:rsidR="00016AD8" w:rsidRDefault="00016AD8" w:rsidP="00433134">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433134" w:rsidRPr="00BF2E8B" w14:paraId="64636C20" w14:textId="77777777" w:rsidTr="00941976">
        <w:tc>
          <w:tcPr>
            <w:tcW w:w="10260" w:type="dxa"/>
            <w:shd w:val="clear" w:color="auto" w:fill="D9D9D9" w:themeFill="background1" w:themeFillShade="D9"/>
          </w:tcPr>
          <w:p w14:paraId="77F09A7C" w14:textId="77777777" w:rsidR="00433134" w:rsidRPr="006D03AF" w:rsidRDefault="00433134" w:rsidP="00A3185E">
            <w:pPr>
              <w:pStyle w:val="ListParagraph"/>
              <w:numPr>
                <w:ilvl w:val="0"/>
                <w:numId w:val="20"/>
              </w:numPr>
              <w:ind w:right="162"/>
              <w:rPr>
                <w:i/>
                <w:sz w:val="24"/>
                <w:szCs w:val="24"/>
              </w:rPr>
            </w:pPr>
            <w:r w:rsidRPr="006D03AF">
              <w:rPr>
                <w:i/>
                <w:sz w:val="24"/>
                <w:szCs w:val="24"/>
              </w:rPr>
              <w:t>Demonstrate initiative and self-reliance in the performance of job duties</w:t>
            </w:r>
          </w:p>
        </w:tc>
      </w:tr>
    </w:tbl>
    <w:p w14:paraId="5537E2D0" w14:textId="77777777" w:rsidR="00433134" w:rsidRDefault="00433134" w:rsidP="00433134">
      <w:pPr>
        <w:pStyle w:val="ListParagraph"/>
        <w:tabs>
          <w:tab w:val="left" w:pos="450"/>
        </w:tabs>
        <w:spacing w:after="0" w:line="240" w:lineRule="auto"/>
        <w:ind w:left="0" w:right="162"/>
      </w:pPr>
    </w:p>
    <w:p w14:paraId="5C052193" w14:textId="77777777" w:rsidR="00433134" w:rsidRDefault="00433134" w:rsidP="007C7C7A">
      <w:pPr>
        <w:pStyle w:val="ListParagraph"/>
        <w:numPr>
          <w:ilvl w:val="0"/>
          <w:numId w:val="22"/>
        </w:numPr>
        <w:tabs>
          <w:tab w:val="left" w:pos="450"/>
        </w:tabs>
        <w:spacing w:after="0" w:line="240" w:lineRule="auto"/>
        <w:ind w:left="446" w:right="158" w:hanging="446"/>
      </w:pPr>
      <w:r>
        <w:t>Use good judgment in bringing issues to the attention of supervisor without depending on continuous input or deferring decisions.</w:t>
      </w:r>
    </w:p>
    <w:p w14:paraId="4BE5E057" w14:textId="77777777" w:rsidR="00433134" w:rsidRDefault="00433134" w:rsidP="007C7C7A">
      <w:pPr>
        <w:pStyle w:val="ListParagraph"/>
        <w:numPr>
          <w:ilvl w:val="0"/>
          <w:numId w:val="22"/>
        </w:numPr>
        <w:tabs>
          <w:tab w:val="left" w:pos="450"/>
        </w:tabs>
        <w:spacing w:after="0" w:line="240" w:lineRule="auto"/>
        <w:ind w:right="158"/>
      </w:pPr>
      <w:r>
        <w:lastRenderedPageBreak/>
        <w:t xml:space="preserve">Work with cost consciousness. </w:t>
      </w:r>
    </w:p>
    <w:p w14:paraId="4CDC3E93" w14:textId="77777777" w:rsidR="00433134" w:rsidRDefault="00433134" w:rsidP="007C7C7A">
      <w:pPr>
        <w:pStyle w:val="ListParagraph"/>
        <w:numPr>
          <w:ilvl w:val="0"/>
          <w:numId w:val="22"/>
        </w:numPr>
        <w:tabs>
          <w:tab w:val="left" w:pos="450"/>
        </w:tabs>
        <w:spacing w:after="0" w:line="240" w:lineRule="auto"/>
        <w:ind w:right="158"/>
      </w:pPr>
      <w:r>
        <w:t>Participate in opportunities for program and Center development.</w:t>
      </w:r>
    </w:p>
    <w:p w14:paraId="3859667E" w14:textId="77777777" w:rsidR="00433134" w:rsidRDefault="00433134" w:rsidP="007C7C7A">
      <w:pPr>
        <w:pStyle w:val="ListParagraph"/>
        <w:numPr>
          <w:ilvl w:val="0"/>
          <w:numId w:val="22"/>
        </w:numPr>
        <w:tabs>
          <w:tab w:val="left" w:pos="450"/>
        </w:tabs>
        <w:spacing w:after="0" w:line="240" w:lineRule="auto"/>
        <w:ind w:right="158"/>
      </w:pPr>
      <w:r>
        <w:t>O</w:t>
      </w:r>
      <w:r w:rsidRPr="00BC3B06">
        <w:t xml:space="preserve">rganize </w:t>
      </w:r>
      <w:r>
        <w:t xml:space="preserve">tasks, manage time well, </w:t>
      </w:r>
      <w:r w:rsidRPr="00BC3B06">
        <w:t>and direct oneself.</w:t>
      </w:r>
    </w:p>
    <w:p w14:paraId="58BDC87D" w14:textId="77777777" w:rsidR="00433134" w:rsidRDefault="00433134" w:rsidP="00433134">
      <w:pPr>
        <w:pStyle w:val="ListParagraph"/>
        <w:tabs>
          <w:tab w:val="left" w:pos="450"/>
        </w:tabs>
        <w:spacing w:after="0" w:line="240" w:lineRule="auto"/>
        <w:ind w:left="361" w:right="158"/>
      </w:pPr>
    </w:p>
    <w:tbl>
      <w:tblPr>
        <w:tblStyle w:val="TableGrid"/>
        <w:tblW w:w="10260" w:type="dxa"/>
        <w:tblInd w:w="-432" w:type="dxa"/>
        <w:tblLook w:val="04A0" w:firstRow="1" w:lastRow="0" w:firstColumn="1" w:lastColumn="0" w:noHBand="0" w:noVBand="1"/>
      </w:tblPr>
      <w:tblGrid>
        <w:gridCol w:w="10260"/>
      </w:tblGrid>
      <w:tr w:rsidR="00433134" w:rsidRPr="00BF2E8B" w14:paraId="27B38DC9" w14:textId="77777777" w:rsidTr="00941976">
        <w:tc>
          <w:tcPr>
            <w:tcW w:w="10260" w:type="dxa"/>
            <w:shd w:val="clear" w:color="auto" w:fill="D9D9D9" w:themeFill="background1" w:themeFillShade="D9"/>
          </w:tcPr>
          <w:p w14:paraId="03C13FA7" w14:textId="77777777" w:rsidR="00433134" w:rsidRPr="006D03AF" w:rsidRDefault="00433134" w:rsidP="00A3185E">
            <w:pPr>
              <w:pStyle w:val="ListParagraph"/>
              <w:numPr>
                <w:ilvl w:val="0"/>
                <w:numId w:val="20"/>
              </w:numPr>
              <w:ind w:right="162"/>
              <w:rPr>
                <w:i/>
                <w:sz w:val="24"/>
                <w:szCs w:val="24"/>
              </w:rPr>
            </w:pPr>
            <w:r w:rsidRPr="006D03AF">
              <w:rPr>
                <w:i/>
                <w:sz w:val="24"/>
                <w:szCs w:val="24"/>
              </w:rPr>
              <w:t>Exhibit professional accountability</w:t>
            </w:r>
          </w:p>
        </w:tc>
      </w:tr>
    </w:tbl>
    <w:p w14:paraId="2E5320A0" w14:textId="77777777" w:rsidR="00433134" w:rsidRDefault="00433134" w:rsidP="00433134">
      <w:pPr>
        <w:pStyle w:val="ListParagraph"/>
        <w:tabs>
          <w:tab w:val="left" w:pos="450"/>
        </w:tabs>
        <w:spacing w:after="0" w:line="240" w:lineRule="auto"/>
        <w:ind w:left="0" w:right="162"/>
      </w:pPr>
    </w:p>
    <w:p w14:paraId="46177457" w14:textId="77777777" w:rsidR="00433134" w:rsidRDefault="00433134" w:rsidP="007C7C7A">
      <w:pPr>
        <w:pStyle w:val="ListParagraph"/>
        <w:numPr>
          <w:ilvl w:val="0"/>
          <w:numId w:val="22"/>
        </w:numPr>
        <w:tabs>
          <w:tab w:val="left" w:pos="450"/>
        </w:tabs>
        <w:spacing w:after="0" w:line="240" w:lineRule="auto"/>
        <w:ind w:left="446" w:right="158" w:hanging="446"/>
      </w:pPr>
      <w:r w:rsidRPr="00CF7055">
        <w:t xml:space="preserve">Refer to and </w:t>
      </w:r>
      <w:r>
        <w:t>follow</w:t>
      </w:r>
      <w:r w:rsidRPr="00CF7055">
        <w:t xml:space="preserve"> Center Polic</w:t>
      </w:r>
      <w:r>
        <w:t>ies</w:t>
      </w:r>
      <w:r w:rsidRPr="00CF7055">
        <w:t xml:space="preserve"> &amp; Procedure</w:t>
      </w:r>
      <w:r>
        <w:t>s.</w:t>
      </w:r>
    </w:p>
    <w:p w14:paraId="0CD6FBC2" w14:textId="77777777" w:rsidR="00433134" w:rsidRDefault="00433134" w:rsidP="007C7C7A">
      <w:pPr>
        <w:pStyle w:val="ListParagraph"/>
        <w:numPr>
          <w:ilvl w:val="0"/>
          <w:numId w:val="22"/>
        </w:numPr>
        <w:tabs>
          <w:tab w:val="left" w:pos="450"/>
        </w:tabs>
        <w:spacing w:after="0" w:line="240" w:lineRule="auto"/>
        <w:ind w:left="446" w:right="158" w:hanging="446"/>
      </w:pPr>
      <w:r w:rsidRPr="00CF7055">
        <w:t>Perform job tasks in a manner that does not result in audit or monitoring problems.</w:t>
      </w:r>
    </w:p>
    <w:p w14:paraId="2E850643" w14:textId="77777777" w:rsidR="00433134" w:rsidRDefault="00433134" w:rsidP="007C7C7A">
      <w:pPr>
        <w:pStyle w:val="ListParagraph"/>
        <w:numPr>
          <w:ilvl w:val="0"/>
          <w:numId w:val="22"/>
        </w:numPr>
        <w:tabs>
          <w:tab w:val="left" w:pos="450"/>
        </w:tabs>
        <w:spacing w:after="0" w:line="240" w:lineRule="auto"/>
        <w:ind w:left="446" w:right="158" w:hanging="446"/>
      </w:pPr>
      <w:r>
        <w:t>Provides appropriate notice for absences and late arr</w:t>
      </w:r>
      <w:r w:rsidR="00941976">
        <w:t>ivals, a</w:t>
      </w:r>
      <w:r>
        <w:t>nd is not chronically absent or late.</w:t>
      </w:r>
    </w:p>
    <w:p w14:paraId="404E0870" w14:textId="77777777" w:rsidR="00433134" w:rsidRDefault="00433134" w:rsidP="007C7C7A">
      <w:pPr>
        <w:pStyle w:val="ListParagraph"/>
        <w:numPr>
          <w:ilvl w:val="0"/>
          <w:numId w:val="22"/>
        </w:numPr>
        <w:tabs>
          <w:tab w:val="left" w:pos="450"/>
        </w:tabs>
        <w:spacing w:after="0" w:line="240" w:lineRule="auto"/>
        <w:ind w:left="446" w:right="158" w:hanging="446"/>
      </w:pPr>
      <w:r>
        <w:t>Accurately reports all hours worked on electronic time sheet by appropriate due date.</w:t>
      </w:r>
    </w:p>
    <w:p w14:paraId="0CA69133" w14:textId="77777777" w:rsidR="00433134" w:rsidRDefault="00433134" w:rsidP="00433134">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433134" w:rsidRPr="00BF2E8B" w14:paraId="0D10CC24" w14:textId="77777777" w:rsidTr="00941976">
        <w:tc>
          <w:tcPr>
            <w:tcW w:w="10260" w:type="dxa"/>
            <w:shd w:val="clear" w:color="auto" w:fill="D9D9D9" w:themeFill="background1" w:themeFillShade="D9"/>
          </w:tcPr>
          <w:p w14:paraId="6D1D0334" w14:textId="77777777" w:rsidR="00433134" w:rsidRPr="006D03AF" w:rsidRDefault="00433134" w:rsidP="00A3185E">
            <w:pPr>
              <w:pStyle w:val="ListParagraph"/>
              <w:numPr>
                <w:ilvl w:val="0"/>
                <w:numId w:val="20"/>
              </w:numPr>
              <w:ind w:right="162"/>
              <w:rPr>
                <w:i/>
                <w:sz w:val="24"/>
                <w:szCs w:val="24"/>
              </w:rPr>
            </w:pPr>
            <w:r w:rsidRPr="006D03AF">
              <w:rPr>
                <w:i/>
                <w:sz w:val="24"/>
                <w:szCs w:val="24"/>
              </w:rPr>
              <w:t>Maintain and enhance job skills</w:t>
            </w:r>
          </w:p>
        </w:tc>
      </w:tr>
    </w:tbl>
    <w:p w14:paraId="58744A6F" w14:textId="77777777" w:rsidR="00433134" w:rsidRDefault="00433134" w:rsidP="00433134">
      <w:pPr>
        <w:pStyle w:val="ListParagraph"/>
        <w:tabs>
          <w:tab w:val="left" w:pos="450"/>
        </w:tabs>
        <w:spacing w:after="0" w:line="240" w:lineRule="auto"/>
        <w:ind w:left="0" w:right="162"/>
      </w:pPr>
    </w:p>
    <w:p w14:paraId="00585780" w14:textId="77777777" w:rsidR="00433134" w:rsidRDefault="00433134" w:rsidP="007C7C7A">
      <w:pPr>
        <w:pStyle w:val="ListParagraph"/>
        <w:numPr>
          <w:ilvl w:val="0"/>
          <w:numId w:val="22"/>
        </w:numPr>
        <w:tabs>
          <w:tab w:val="left" w:pos="450"/>
        </w:tabs>
        <w:spacing w:after="0" w:line="240" w:lineRule="auto"/>
        <w:ind w:left="446" w:right="158" w:hanging="446"/>
      </w:pPr>
      <w:r>
        <w:t>Respond to opportunities and requirements for skill development.</w:t>
      </w:r>
    </w:p>
    <w:p w14:paraId="58216E70" w14:textId="77777777" w:rsidR="00433134" w:rsidRDefault="00433134" w:rsidP="007C7C7A">
      <w:pPr>
        <w:pStyle w:val="ListParagraph"/>
        <w:numPr>
          <w:ilvl w:val="0"/>
          <w:numId w:val="22"/>
        </w:numPr>
        <w:tabs>
          <w:tab w:val="left" w:pos="450"/>
        </w:tabs>
        <w:spacing w:after="0" w:line="240" w:lineRule="auto"/>
        <w:ind w:left="446" w:right="158" w:hanging="446"/>
      </w:pPr>
      <w:r>
        <w:t>Demonstrate openness to input on work issues from coworkers and supervisor.</w:t>
      </w:r>
    </w:p>
    <w:p w14:paraId="1596AD96" w14:textId="77777777" w:rsidR="00433134" w:rsidRDefault="00433134" w:rsidP="007C7C7A">
      <w:pPr>
        <w:pStyle w:val="ListParagraph"/>
        <w:numPr>
          <w:ilvl w:val="0"/>
          <w:numId w:val="22"/>
        </w:numPr>
        <w:tabs>
          <w:tab w:val="left" w:pos="450"/>
        </w:tabs>
        <w:spacing w:after="0" w:line="240" w:lineRule="auto"/>
        <w:ind w:left="446" w:right="158" w:hanging="446"/>
      </w:pPr>
      <w:r>
        <w:t>Participate/provide peer consultation/training.</w:t>
      </w:r>
    </w:p>
    <w:p w14:paraId="508E0EC3" w14:textId="77777777" w:rsidR="00433134" w:rsidRDefault="00433134" w:rsidP="00433134">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433134" w:rsidRPr="00BF2E8B" w14:paraId="48202239" w14:textId="77777777" w:rsidTr="00941976">
        <w:tc>
          <w:tcPr>
            <w:tcW w:w="10260" w:type="dxa"/>
            <w:shd w:val="clear" w:color="auto" w:fill="D9D9D9" w:themeFill="background1" w:themeFillShade="D9"/>
          </w:tcPr>
          <w:p w14:paraId="74D91C50" w14:textId="77777777" w:rsidR="00433134" w:rsidRPr="006D03AF" w:rsidRDefault="00433134" w:rsidP="00A3185E">
            <w:pPr>
              <w:pStyle w:val="ListParagraph"/>
              <w:numPr>
                <w:ilvl w:val="0"/>
                <w:numId w:val="20"/>
              </w:numPr>
              <w:ind w:right="162"/>
              <w:rPr>
                <w:i/>
                <w:sz w:val="24"/>
                <w:szCs w:val="24"/>
              </w:rPr>
            </w:pPr>
            <w:r w:rsidRPr="006D03AF">
              <w:rPr>
                <w:i/>
                <w:sz w:val="24"/>
                <w:szCs w:val="24"/>
              </w:rPr>
              <w:t>Maintain productivity set by program/organization</w:t>
            </w:r>
          </w:p>
        </w:tc>
      </w:tr>
    </w:tbl>
    <w:p w14:paraId="13CDB39C" w14:textId="77777777" w:rsidR="00433134" w:rsidRDefault="00433134" w:rsidP="00433134">
      <w:pPr>
        <w:pStyle w:val="ListParagraph"/>
        <w:tabs>
          <w:tab w:val="left" w:pos="450"/>
        </w:tabs>
        <w:spacing w:after="0" w:line="240" w:lineRule="auto"/>
        <w:ind w:left="0" w:right="162"/>
      </w:pPr>
    </w:p>
    <w:p w14:paraId="55702569" w14:textId="77777777" w:rsidR="00433134" w:rsidRDefault="00433134" w:rsidP="007C7C7A">
      <w:pPr>
        <w:pStyle w:val="ListParagraph"/>
        <w:numPr>
          <w:ilvl w:val="0"/>
          <w:numId w:val="22"/>
        </w:numPr>
        <w:tabs>
          <w:tab w:val="left" w:pos="450"/>
        </w:tabs>
        <w:spacing w:after="0" w:line="240" w:lineRule="auto"/>
        <w:ind w:left="446" w:right="158" w:hanging="446"/>
      </w:pPr>
      <w:r>
        <w:t>Meet service delivery requirements for position.</w:t>
      </w:r>
    </w:p>
    <w:p w14:paraId="4A5820C2" w14:textId="77777777" w:rsidR="00433134" w:rsidRDefault="00433134" w:rsidP="007C7C7A">
      <w:pPr>
        <w:pStyle w:val="ListParagraph"/>
        <w:numPr>
          <w:ilvl w:val="0"/>
          <w:numId w:val="22"/>
        </w:numPr>
        <w:tabs>
          <w:tab w:val="left" w:pos="450"/>
        </w:tabs>
        <w:spacing w:after="0" w:line="240" w:lineRule="auto"/>
        <w:ind w:left="446" w:right="158" w:hanging="446"/>
      </w:pPr>
      <w:r>
        <w:t>Maintain a work-focused atmosphere; share techniques for increasing productivity.</w:t>
      </w:r>
    </w:p>
    <w:p w14:paraId="31ED96BB" w14:textId="77777777" w:rsidR="00433134" w:rsidRDefault="00433134" w:rsidP="007C7C7A">
      <w:pPr>
        <w:pStyle w:val="ListParagraph"/>
        <w:numPr>
          <w:ilvl w:val="0"/>
          <w:numId w:val="22"/>
        </w:numPr>
        <w:tabs>
          <w:tab w:val="left" w:pos="450"/>
        </w:tabs>
        <w:spacing w:after="0" w:line="240" w:lineRule="auto"/>
        <w:ind w:left="446" w:right="158" w:hanging="446"/>
      </w:pPr>
      <w:r>
        <w:t>Perform duties in a manner that expedites the work of other staff.</w:t>
      </w:r>
    </w:p>
    <w:p w14:paraId="02BC5F20" w14:textId="77777777" w:rsidR="00433134" w:rsidRDefault="00433134" w:rsidP="007C7C7A">
      <w:pPr>
        <w:pStyle w:val="ListParagraph"/>
        <w:numPr>
          <w:ilvl w:val="0"/>
          <w:numId w:val="22"/>
        </w:numPr>
        <w:tabs>
          <w:tab w:val="left" w:pos="450"/>
        </w:tabs>
        <w:spacing w:after="0" w:line="240" w:lineRule="auto"/>
        <w:ind w:left="446" w:right="158" w:hanging="446"/>
      </w:pPr>
      <w:r>
        <w:t>M</w:t>
      </w:r>
      <w:r w:rsidRPr="00BC3B06">
        <w:t>anage time, adhere to deadlines, and prioritize tasks.</w:t>
      </w:r>
    </w:p>
    <w:p w14:paraId="0F9A0447" w14:textId="77777777" w:rsidR="00433134" w:rsidRDefault="00433134" w:rsidP="00433134">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433134" w:rsidRPr="00BF2E8B" w14:paraId="5AAD7B1E" w14:textId="77777777" w:rsidTr="00941976">
        <w:tc>
          <w:tcPr>
            <w:tcW w:w="10260" w:type="dxa"/>
            <w:shd w:val="clear" w:color="auto" w:fill="D9D9D9" w:themeFill="background1" w:themeFillShade="D9"/>
          </w:tcPr>
          <w:p w14:paraId="22A2CD5F" w14:textId="77777777" w:rsidR="00433134" w:rsidRPr="006D03AF" w:rsidRDefault="00B32747" w:rsidP="00A3185E">
            <w:pPr>
              <w:pStyle w:val="ListParagraph"/>
              <w:numPr>
                <w:ilvl w:val="0"/>
                <w:numId w:val="20"/>
              </w:numPr>
              <w:ind w:right="162"/>
              <w:rPr>
                <w:i/>
                <w:sz w:val="24"/>
                <w:szCs w:val="24"/>
              </w:rPr>
            </w:pPr>
            <w:r w:rsidRPr="006D03AF">
              <w:rPr>
                <w:i/>
                <w:sz w:val="24"/>
                <w:szCs w:val="24"/>
              </w:rPr>
              <w:t>Comply with LMC safety policies and procedures</w:t>
            </w:r>
          </w:p>
        </w:tc>
      </w:tr>
    </w:tbl>
    <w:p w14:paraId="4C592449" w14:textId="77777777" w:rsidR="00433134" w:rsidRDefault="00433134" w:rsidP="00433134">
      <w:pPr>
        <w:pStyle w:val="ListParagraph"/>
        <w:tabs>
          <w:tab w:val="left" w:pos="450"/>
        </w:tabs>
        <w:spacing w:after="0" w:line="240" w:lineRule="auto"/>
        <w:ind w:left="0" w:right="162"/>
      </w:pPr>
    </w:p>
    <w:p w14:paraId="12D1DE10" w14:textId="77777777" w:rsidR="00433134" w:rsidRPr="00094896" w:rsidRDefault="00B32747" w:rsidP="007C7C7A">
      <w:pPr>
        <w:pStyle w:val="ListParagraph"/>
        <w:numPr>
          <w:ilvl w:val="0"/>
          <w:numId w:val="22"/>
        </w:numPr>
        <w:tabs>
          <w:tab w:val="left" w:pos="450"/>
        </w:tabs>
        <w:spacing w:after="0" w:line="240" w:lineRule="auto"/>
        <w:ind w:left="446" w:right="158" w:hanging="446"/>
      </w:pPr>
      <w:r w:rsidRPr="00094896">
        <w:t>Report potential safety hazards on company property or in business execution.</w:t>
      </w:r>
    </w:p>
    <w:p w14:paraId="1840C19D" w14:textId="77777777" w:rsidR="00B32747" w:rsidRDefault="00B32747" w:rsidP="007C7C7A">
      <w:pPr>
        <w:pStyle w:val="ListParagraph"/>
        <w:numPr>
          <w:ilvl w:val="0"/>
          <w:numId w:val="22"/>
        </w:numPr>
        <w:tabs>
          <w:tab w:val="left" w:pos="450"/>
        </w:tabs>
        <w:spacing w:after="0" w:line="240" w:lineRule="auto"/>
        <w:ind w:left="446" w:right="158" w:hanging="446"/>
      </w:pPr>
      <w:r>
        <w:t>Obtain and give consultation in matters related to safety/risk management.</w:t>
      </w:r>
    </w:p>
    <w:p w14:paraId="0750678D" w14:textId="77777777" w:rsidR="00B32747" w:rsidRDefault="00B32747" w:rsidP="007C7C7A">
      <w:pPr>
        <w:pStyle w:val="ListParagraph"/>
        <w:numPr>
          <w:ilvl w:val="0"/>
          <w:numId w:val="22"/>
        </w:numPr>
        <w:tabs>
          <w:tab w:val="left" w:pos="450"/>
        </w:tabs>
        <w:spacing w:after="0" w:line="240" w:lineRule="auto"/>
        <w:ind w:left="446" w:right="158" w:hanging="446"/>
      </w:pPr>
      <w:r>
        <w:t>Use good judgment in matters of safety and liability for which there is no prescribed procedure.</w:t>
      </w:r>
    </w:p>
    <w:p w14:paraId="32A13296" w14:textId="77777777" w:rsidR="00B32747" w:rsidRDefault="00B32747" w:rsidP="007C7C7A">
      <w:pPr>
        <w:pStyle w:val="ListParagraph"/>
        <w:numPr>
          <w:ilvl w:val="0"/>
          <w:numId w:val="22"/>
        </w:numPr>
        <w:tabs>
          <w:tab w:val="left" w:pos="450"/>
        </w:tabs>
        <w:spacing w:after="0" w:line="240" w:lineRule="auto"/>
        <w:ind w:left="446" w:right="158" w:hanging="446"/>
      </w:pPr>
      <w:r>
        <w:t>Complete &amp; submit Incident Reports according to written guidelines and procedures.</w:t>
      </w:r>
    </w:p>
    <w:p w14:paraId="6D1E7E54" w14:textId="77777777" w:rsidR="006D03AF" w:rsidRDefault="006D03AF" w:rsidP="006D03AF">
      <w:pPr>
        <w:pStyle w:val="ListParagraph"/>
        <w:spacing w:after="0" w:line="240" w:lineRule="auto"/>
        <w:ind w:left="360" w:right="158"/>
      </w:pPr>
    </w:p>
    <w:tbl>
      <w:tblPr>
        <w:tblStyle w:val="TableGrid"/>
        <w:tblW w:w="10260" w:type="dxa"/>
        <w:tblInd w:w="-432" w:type="dxa"/>
        <w:tblLook w:val="04A0" w:firstRow="1" w:lastRow="0" w:firstColumn="1" w:lastColumn="0" w:noHBand="0" w:noVBand="1"/>
      </w:tblPr>
      <w:tblGrid>
        <w:gridCol w:w="10260"/>
      </w:tblGrid>
      <w:tr w:rsidR="00B32747" w:rsidRPr="00BF2E8B" w14:paraId="70757EC2" w14:textId="77777777" w:rsidTr="00941976">
        <w:tc>
          <w:tcPr>
            <w:tcW w:w="10260" w:type="dxa"/>
            <w:shd w:val="clear" w:color="auto" w:fill="D9D9D9" w:themeFill="background1" w:themeFillShade="D9"/>
          </w:tcPr>
          <w:p w14:paraId="45E1548D" w14:textId="77777777" w:rsidR="00B32747" w:rsidRPr="006D03AF" w:rsidRDefault="00B32747" w:rsidP="00A3185E">
            <w:pPr>
              <w:pStyle w:val="ListParagraph"/>
              <w:numPr>
                <w:ilvl w:val="0"/>
                <w:numId w:val="20"/>
              </w:numPr>
              <w:ind w:right="162"/>
              <w:rPr>
                <w:i/>
                <w:sz w:val="24"/>
                <w:szCs w:val="24"/>
              </w:rPr>
            </w:pPr>
            <w:r w:rsidRPr="006D03AF">
              <w:rPr>
                <w:i/>
                <w:sz w:val="24"/>
                <w:szCs w:val="24"/>
              </w:rPr>
              <w:t>Exhibit professionalism and ethics</w:t>
            </w:r>
          </w:p>
        </w:tc>
      </w:tr>
    </w:tbl>
    <w:p w14:paraId="668CDB00" w14:textId="77777777" w:rsidR="00B32747" w:rsidRDefault="00B32747" w:rsidP="00B32747">
      <w:pPr>
        <w:pStyle w:val="ListParagraph"/>
        <w:tabs>
          <w:tab w:val="left" w:pos="450"/>
        </w:tabs>
        <w:spacing w:after="0" w:line="240" w:lineRule="auto"/>
        <w:ind w:left="0" w:right="162"/>
      </w:pPr>
    </w:p>
    <w:p w14:paraId="44BA7906" w14:textId="77777777" w:rsidR="00433134" w:rsidRDefault="00B32747" w:rsidP="007C7C7A">
      <w:pPr>
        <w:pStyle w:val="ListParagraph"/>
        <w:numPr>
          <w:ilvl w:val="0"/>
          <w:numId w:val="22"/>
        </w:numPr>
        <w:tabs>
          <w:tab w:val="left" w:pos="450"/>
        </w:tabs>
        <w:spacing w:after="0" w:line="240" w:lineRule="auto"/>
        <w:ind w:left="446" w:right="158" w:hanging="446"/>
      </w:pPr>
      <w:r>
        <w:t>Observe Center standards for ethical conduct.</w:t>
      </w:r>
    </w:p>
    <w:p w14:paraId="40C1B5D8" w14:textId="77777777" w:rsidR="00B32747" w:rsidRDefault="00B32747" w:rsidP="007C7C7A">
      <w:pPr>
        <w:pStyle w:val="ListParagraph"/>
        <w:numPr>
          <w:ilvl w:val="0"/>
          <w:numId w:val="22"/>
        </w:numPr>
        <w:tabs>
          <w:tab w:val="left" w:pos="450"/>
        </w:tabs>
        <w:spacing w:after="0" w:line="240" w:lineRule="auto"/>
        <w:ind w:left="446" w:right="158" w:hanging="446"/>
      </w:pPr>
      <w:r>
        <w:t>Observe professional standards for ethical conduct.</w:t>
      </w:r>
    </w:p>
    <w:p w14:paraId="6269F110" w14:textId="77777777" w:rsidR="00B32747" w:rsidRDefault="00B32747" w:rsidP="007C7C7A">
      <w:pPr>
        <w:pStyle w:val="ListParagraph"/>
        <w:numPr>
          <w:ilvl w:val="0"/>
          <w:numId w:val="22"/>
        </w:numPr>
        <w:tabs>
          <w:tab w:val="left" w:pos="450"/>
        </w:tabs>
        <w:spacing w:after="0" w:line="240" w:lineRule="auto"/>
        <w:ind w:left="446" w:right="158" w:hanging="446"/>
      </w:pPr>
      <w:r>
        <w:t>Use Center resources for intended purposes.</w:t>
      </w:r>
    </w:p>
    <w:p w14:paraId="1551EB9A" w14:textId="77777777" w:rsidR="00B32747" w:rsidRDefault="00B32747" w:rsidP="007C7C7A">
      <w:pPr>
        <w:pStyle w:val="ListParagraph"/>
        <w:numPr>
          <w:ilvl w:val="0"/>
          <w:numId w:val="22"/>
        </w:numPr>
        <w:tabs>
          <w:tab w:val="left" w:pos="450"/>
        </w:tabs>
        <w:spacing w:after="0" w:line="240" w:lineRule="auto"/>
        <w:ind w:left="446" w:right="158" w:hanging="446"/>
      </w:pPr>
      <w:r>
        <w:t>Respect the property and rights of coworkers.</w:t>
      </w:r>
    </w:p>
    <w:p w14:paraId="02C81EEF" w14:textId="77777777" w:rsidR="00B32747" w:rsidRDefault="00B32747" w:rsidP="007C7C7A">
      <w:pPr>
        <w:pStyle w:val="ListParagraph"/>
        <w:numPr>
          <w:ilvl w:val="0"/>
          <w:numId w:val="22"/>
        </w:numPr>
        <w:tabs>
          <w:tab w:val="left" w:pos="450"/>
        </w:tabs>
        <w:spacing w:after="0" w:line="240" w:lineRule="auto"/>
        <w:ind w:left="446" w:right="158" w:hanging="446"/>
      </w:pPr>
      <w:r>
        <w:t>Submit accurate documentation for work done and reimbursement requested.</w:t>
      </w:r>
    </w:p>
    <w:p w14:paraId="52575BD7" w14:textId="77777777" w:rsidR="00B32747" w:rsidRDefault="00B32747" w:rsidP="00B32747">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B32747" w:rsidRPr="00BF2E8B" w14:paraId="334F1E70" w14:textId="77777777" w:rsidTr="00941976">
        <w:tc>
          <w:tcPr>
            <w:tcW w:w="10260" w:type="dxa"/>
            <w:shd w:val="clear" w:color="auto" w:fill="D9D9D9" w:themeFill="background1" w:themeFillShade="D9"/>
          </w:tcPr>
          <w:p w14:paraId="7C6B169A" w14:textId="77777777" w:rsidR="00B32747" w:rsidRPr="006D03AF" w:rsidRDefault="00B32747" w:rsidP="00A3185E">
            <w:pPr>
              <w:pStyle w:val="ListParagraph"/>
              <w:numPr>
                <w:ilvl w:val="0"/>
                <w:numId w:val="20"/>
              </w:numPr>
              <w:ind w:right="162"/>
              <w:rPr>
                <w:i/>
                <w:sz w:val="24"/>
                <w:szCs w:val="24"/>
              </w:rPr>
            </w:pPr>
            <w:r w:rsidRPr="006D03AF">
              <w:rPr>
                <w:i/>
                <w:sz w:val="24"/>
                <w:szCs w:val="24"/>
              </w:rPr>
              <w:t>Protect client and co-worker confidentiality</w:t>
            </w:r>
          </w:p>
        </w:tc>
      </w:tr>
    </w:tbl>
    <w:p w14:paraId="7D4F7857" w14:textId="77777777" w:rsidR="00B32747" w:rsidRDefault="00B32747" w:rsidP="00B32747">
      <w:pPr>
        <w:tabs>
          <w:tab w:val="left" w:pos="450"/>
        </w:tabs>
        <w:spacing w:after="0" w:line="240" w:lineRule="auto"/>
        <w:ind w:right="158"/>
      </w:pPr>
    </w:p>
    <w:p w14:paraId="6CC890A6" w14:textId="77777777" w:rsidR="00B32747" w:rsidRDefault="00B32747" w:rsidP="007C7C7A">
      <w:pPr>
        <w:pStyle w:val="ListParagraph"/>
        <w:numPr>
          <w:ilvl w:val="0"/>
          <w:numId w:val="22"/>
        </w:numPr>
        <w:tabs>
          <w:tab w:val="left" w:pos="450"/>
        </w:tabs>
        <w:spacing w:after="0" w:line="240" w:lineRule="auto"/>
        <w:ind w:left="446" w:right="158" w:hanging="446"/>
      </w:pPr>
      <w:r>
        <w:t xml:space="preserve">Follow established federal, state, and LMC guidelines on confidentiality. </w:t>
      </w:r>
    </w:p>
    <w:p w14:paraId="656211A2" w14:textId="77777777" w:rsidR="00B32747" w:rsidRDefault="00B32747" w:rsidP="007C7C7A">
      <w:pPr>
        <w:pStyle w:val="ListParagraph"/>
        <w:numPr>
          <w:ilvl w:val="0"/>
          <w:numId w:val="22"/>
        </w:numPr>
        <w:tabs>
          <w:tab w:val="left" w:pos="450"/>
        </w:tabs>
        <w:spacing w:after="0" w:line="240" w:lineRule="auto"/>
        <w:ind w:left="446" w:right="158" w:hanging="446"/>
      </w:pPr>
      <w:r>
        <w:t>Access records only where the “need to know” exists.</w:t>
      </w:r>
    </w:p>
    <w:p w14:paraId="7E4B7241" w14:textId="77777777" w:rsidR="00B32747" w:rsidRDefault="00B32747" w:rsidP="007C7C7A">
      <w:pPr>
        <w:pStyle w:val="ListParagraph"/>
        <w:numPr>
          <w:ilvl w:val="0"/>
          <w:numId w:val="22"/>
        </w:numPr>
        <w:tabs>
          <w:tab w:val="left" w:pos="450"/>
        </w:tabs>
        <w:spacing w:after="0" w:line="240" w:lineRule="auto"/>
        <w:ind w:left="446" w:right="158" w:hanging="446"/>
      </w:pPr>
      <w:r>
        <w:t>Shares information only where the “need to know” exists.</w:t>
      </w:r>
    </w:p>
    <w:p w14:paraId="2F6B11DD" w14:textId="77777777" w:rsidR="00B32747" w:rsidRDefault="00B32747" w:rsidP="007C7C7A">
      <w:pPr>
        <w:pStyle w:val="ListParagraph"/>
        <w:numPr>
          <w:ilvl w:val="0"/>
          <w:numId w:val="22"/>
        </w:numPr>
        <w:tabs>
          <w:tab w:val="left" w:pos="450"/>
        </w:tabs>
        <w:spacing w:after="0" w:line="240" w:lineRule="auto"/>
        <w:ind w:left="446" w:right="158" w:hanging="446"/>
      </w:pPr>
      <w:r>
        <w:t>Conversations are conducted with privacy in mind (phone conversations conducted with discretion, information is not discussed in public areas, etc.).</w:t>
      </w:r>
    </w:p>
    <w:p w14:paraId="399914A4" w14:textId="77777777" w:rsidR="00B32747" w:rsidRDefault="00B32747" w:rsidP="00B32747">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B32747" w:rsidRPr="00BF2E8B" w14:paraId="2DD8530E" w14:textId="77777777" w:rsidTr="00941976">
        <w:tc>
          <w:tcPr>
            <w:tcW w:w="10260" w:type="dxa"/>
            <w:shd w:val="clear" w:color="auto" w:fill="D9D9D9" w:themeFill="background1" w:themeFillShade="D9"/>
          </w:tcPr>
          <w:p w14:paraId="40B9AAC0" w14:textId="77777777" w:rsidR="00B32747" w:rsidRPr="00312D15" w:rsidRDefault="00B32747" w:rsidP="00A3185E">
            <w:pPr>
              <w:pStyle w:val="ListParagraph"/>
              <w:numPr>
                <w:ilvl w:val="0"/>
                <w:numId w:val="20"/>
              </w:numPr>
              <w:ind w:right="162"/>
              <w:rPr>
                <w:i/>
                <w:sz w:val="24"/>
                <w:szCs w:val="24"/>
              </w:rPr>
            </w:pPr>
            <w:r w:rsidRPr="00312D15">
              <w:rPr>
                <w:i/>
                <w:sz w:val="24"/>
                <w:szCs w:val="24"/>
              </w:rPr>
              <w:t>Work effectively with Center staff, clients, and business associates</w:t>
            </w:r>
          </w:p>
        </w:tc>
      </w:tr>
    </w:tbl>
    <w:p w14:paraId="5EF7089D" w14:textId="77777777" w:rsidR="00B32747" w:rsidRDefault="00B32747" w:rsidP="00B32747">
      <w:pPr>
        <w:tabs>
          <w:tab w:val="left" w:pos="450"/>
        </w:tabs>
        <w:spacing w:after="0" w:line="240" w:lineRule="auto"/>
        <w:ind w:right="158"/>
      </w:pPr>
    </w:p>
    <w:p w14:paraId="461268A5" w14:textId="77777777" w:rsidR="00B32747" w:rsidRDefault="00B32747" w:rsidP="007C7C7A">
      <w:pPr>
        <w:pStyle w:val="ListParagraph"/>
        <w:numPr>
          <w:ilvl w:val="0"/>
          <w:numId w:val="22"/>
        </w:numPr>
        <w:tabs>
          <w:tab w:val="left" w:pos="450"/>
        </w:tabs>
        <w:spacing w:after="0" w:line="240" w:lineRule="auto"/>
        <w:ind w:left="446" w:right="158" w:hanging="446"/>
      </w:pPr>
      <w:r>
        <w:t>C</w:t>
      </w:r>
      <w:r w:rsidRPr="00BC3B06">
        <w:t>ommunicate effectively with others using the spoken word.</w:t>
      </w:r>
    </w:p>
    <w:p w14:paraId="4B455436" w14:textId="77777777" w:rsidR="00B32747" w:rsidRDefault="00B32747" w:rsidP="007C7C7A">
      <w:pPr>
        <w:pStyle w:val="ListParagraph"/>
        <w:numPr>
          <w:ilvl w:val="0"/>
          <w:numId w:val="22"/>
        </w:numPr>
        <w:tabs>
          <w:tab w:val="left" w:pos="450"/>
        </w:tabs>
        <w:spacing w:after="0" w:line="240" w:lineRule="auto"/>
        <w:ind w:left="446" w:right="158" w:hanging="446"/>
      </w:pPr>
      <w:r>
        <w:lastRenderedPageBreak/>
        <w:t>A</w:t>
      </w:r>
      <w:r w:rsidRPr="00BC3B06">
        <w:t>ppreciate and be sensitive to the feelings of others.</w:t>
      </w:r>
    </w:p>
    <w:p w14:paraId="3DBC8664" w14:textId="77777777" w:rsidR="00B32747" w:rsidRDefault="00B32747" w:rsidP="007C7C7A">
      <w:pPr>
        <w:pStyle w:val="ListParagraph"/>
        <w:numPr>
          <w:ilvl w:val="0"/>
          <w:numId w:val="22"/>
        </w:numPr>
        <w:tabs>
          <w:tab w:val="left" w:pos="450"/>
        </w:tabs>
        <w:spacing w:after="0" w:line="240" w:lineRule="auto"/>
        <w:ind w:left="446" w:right="158" w:hanging="446"/>
      </w:pPr>
      <w:r>
        <w:t>Demonstrate tact, courtesy, and helpfulness in relating to community agencies, coworkers, clients, and other associates.</w:t>
      </w:r>
    </w:p>
    <w:p w14:paraId="047C7DF4" w14:textId="77777777" w:rsidR="00B32747" w:rsidRDefault="00B32747" w:rsidP="007C7C7A">
      <w:pPr>
        <w:pStyle w:val="ListParagraph"/>
        <w:numPr>
          <w:ilvl w:val="0"/>
          <w:numId w:val="22"/>
        </w:numPr>
        <w:tabs>
          <w:tab w:val="left" w:pos="450"/>
        </w:tabs>
        <w:spacing w:after="0" w:line="240" w:lineRule="auto"/>
        <w:ind w:left="446" w:right="158" w:hanging="446"/>
      </w:pPr>
      <w:r>
        <w:t>Coordinate &amp; communicate effectively with others.</w:t>
      </w:r>
    </w:p>
    <w:p w14:paraId="36F8A207" w14:textId="77777777" w:rsidR="00B32747" w:rsidRDefault="00B32747" w:rsidP="007C7C7A">
      <w:pPr>
        <w:pStyle w:val="ListParagraph"/>
        <w:numPr>
          <w:ilvl w:val="0"/>
          <w:numId w:val="22"/>
        </w:numPr>
        <w:tabs>
          <w:tab w:val="left" w:pos="450"/>
        </w:tabs>
        <w:spacing w:after="0" w:line="240" w:lineRule="auto"/>
        <w:ind w:left="446" w:right="158" w:hanging="446"/>
      </w:pPr>
      <w:r>
        <w:t>Respond to problems and conflict with solution-focused thinking.</w:t>
      </w:r>
    </w:p>
    <w:p w14:paraId="7B6CBCB5" w14:textId="77777777" w:rsidR="00B32747" w:rsidRDefault="00B32747" w:rsidP="007C7C7A">
      <w:pPr>
        <w:pStyle w:val="ListParagraph"/>
        <w:numPr>
          <w:ilvl w:val="0"/>
          <w:numId w:val="22"/>
        </w:numPr>
        <w:tabs>
          <w:tab w:val="left" w:pos="450"/>
        </w:tabs>
        <w:spacing w:after="0" w:line="240" w:lineRule="auto"/>
        <w:ind w:left="446" w:right="158" w:hanging="446"/>
      </w:pPr>
      <w:r>
        <w:t xml:space="preserve">Work effectively with people regardless of </w:t>
      </w:r>
      <w:r w:rsidRPr="00032D6B">
        <w:t>race, color, religion, gender, age, citizenship, marital status, disability, or national origin.</w:t>
      </w:r>
    </w:p>
    <w:p w14:paraId="1590679D" w14:textId="77777777" w:rsidR="00B32747" w:rsidRDefault="00B32747" w:rsidP="00B32747">
      <w:pPr>
        <w:tabs>
          <w:tab w:val="left" w:pos="450"/>
        </w:tabs>
        <w:spacing w:after="0" w:line="240" w:lineRule="auto"/>
        <w:ind w:right="158"/>
      </w:pPr>
    </w:p>
    <w:tbl>
      <w:tblPr>
        <w:tblStyle w:val="TableGrid"/>
        <w:tblW w:w="10260" w:type="dxa"/>
        <w:tblInd w:w="-432" w:type="dxa"/>
        <w:tblLook w:val="04A0" w:firstRow="1" w:lastRow="0" w:firstColumn="1" w:lastColumn="0" w:noHBand="0" w:noVBand="1"/>
      </w:tblPr>
      <w:tblGrid>
        <w:gridCol w:w="10260"/>
      </w:tblGrid>
      <w:tr w:rsidR="00B32747" w:rsidRPr="00BF2E8B" w14:paraId="3CC71373" w14:textId="77777777" w:rsidTr="00941976">
        <w:tc>
          <w:tcPr>
            <w:tcW w:w="10260" w:type="dxa"/>
            <w:shd w:val="clear" w:color="auto" w:fill="D9D9D9" w:themeFill="background1" w:themeFillShade="D9"/>
          </w:tcPr>
          <w:p w14:paraId="5FE3AF40" w14:textId="77777777" w:rsidR="00B32747" w:rsidRPr="00312D15" w:rsidRDefault="00B32747" w:rsidP="00A3185E">
            <w:pPr>
              <w:pStyle w:val="ListParagraph"/>
              <w:numPr>
                <w:ilvl w:val="0"/>
                <w:numId w:val="20"/>
              </w:numPr>
              <w:ind w:right="162"/>
              <w:rPr>
                <w:i/>
                <w:sz w:val="24"/>
                <w:szCs w:val="24"/>
              </w:rPr>
            </w:pPr>
            <w:r w:rsidRPr="00312D15">
              <w:rPr>
                <w:i/>
                <w:sz w:val="24"/>
                <w:szCs w:val="24"/>
              </w:rPr>
              <w:t>Demonstrate sensitivity to persons of varying backgrounds and needs</w:t>
            </w:r>
          </w:p>
        </w:tc>
      </w:tr>
    </w:tbl>
    <w:p w14:paraId="3C41FD84" w14:textId="77777777" w:rsidR="00B32747" w:rsidRDefault="00B32747" w:rsidP="00B32747">
      <w:pPr>
        <w:tabs>
          <w:tab w:val="left" w:pos="450"/>
        </w:tabs>
        <w:spacing w:after="0" w:line="240" w:lineRule="auto"/>
        <w:ind w:right="158"/>
      </w:pPr>
    </w:p>
    <w:p w14:paraId="4AA78985" w14:textId="77777777" w:rsidR="00B32747" w:rsidRDefault="00B32747" w:rsidP="007C7C7A">
      <w:pPr>
        <w:pStyle w:val="ListParagraph"/>
        <w:numPr>
          <w:ilvl w:val="0"/>
          <w:numId w:val="22"/>
        </w:numPr>
        <w:tabs>
          <w:tab w:val="left" w:pos="450"/>
        </w:tabs>
        <w:spacing w:after="0" w:line="240" w:lineRule="auto"/>
        <w:ind w:left="446" w:right="158" w:hanging="446"/>
      </w:pPr>
      <w:r>
        <w:t>Attend to client needs in a thorough and timely manner.</w:t>
      </w:r>
    </w:p>
    <w:p w14:paraId="1853819F" w14:textId="77777777" w:rsidR="00B32747" w:rsidRDefault="00B32747" w:rsidP="007C7C7A">
      <w:pPr>
        <w:pStyle w:val="ListParagraph"/>
        <w:numPr>
          <w:ilvl w:val="0"/>
          <w:numId w:val="22"/>
        </w:numPr>
        <w:tabs>
          <w:tab w:val="left" w:pos="450"/>
        </w:tabs>
        <w:spacing w:after="0" w:line="240" w:lineRule="auto"/>
        <w:ind w:left="446" w:right="158" w:hanging="446"/>
      </w:pPr>
      <w:r>
        <w:t>Speak of and to clients with dignity &amp; respect.</w:t>
      </w:r>
    </w:p>
    <w:p w14:paraId="56A05D1E" w14:textId="77777777" w:rsidR="00B32747" w:rsidRDefault="00B32747" w:rsidP="007C7C7A">
      <w:pPr>
        <w:pStyle w:val="ListParagraph"/>
        <w:numPr>
          <w:ilvl w:val="0"/>
          <w:numId w:val="22"/>
        </w:numPr>
        <w:tabs>
          <w:tab w:val="left" w:pos="450"/>
        </w:tabs>
        <w:spacing w:after="0" w:line="240" w:lineRule="auto"/>
        <w:ind w:left="446" w:right="158" w:hanging="446"/>
      </w:pPr>
      <w:r w:rsidRPr="001474DB">
        <w:t>Be attuned to the presence of trauma indicators and project safety and trust in relating.</w:t>
      </w:r>
    </w:p>
    <w:p w14:paraId="6121361E" w14:textId="77777777" w:rsidR="00B32747" w:rsidRDefault="00B32747" w:rsidP="007C7C7A">
      <w:pPr>
        <w:pStyle w:val="ListParagraph"/>
        <w:numPr>
          <w:ilvl w:val="0"/>
          <w:numId w:val="22"/>
        </w:numPr>
        <w:tabs>
          <w:tab w:val="left" w:pos="450"/>
        </w:tabs>
        <w:spacing w:after="0" w:line="240" w:lineRule="auto"/>
        <w:ind w:left="446" w:right="158" w:hanging="446"/>
      </w:pPr>
      <w:r>
        <w:t xml:space="preserve">Demonstrate client </w:t>
      </w:r>
      <w:r w:rsidR="00312D15">
        <w:t>satisfaction (</w:t>
      </w:r>
      <w:r w:rsidRPr="007C7C7A">
        <w:t>positive responses to client satisfaction surveys</w:t>
      </w:r>
      <w:r w:rsidR="00016AD8" w:rsidRPr="007C7C7A">
        <w:t xml:space="preserve">, </w:t>
      </w:r>
      <w:r w:rsidRPr="007C7C7A">
        <w:t>minimal client requests to change counselor</w:t>
      </w:r>
      <w:r w:rsidR="00016AD8" w:rsidRPr="007C7C7A">
        <w:t xml:space="preserve">, </w:t>
      </w:r>
      <w:r w:rsidRPr="007C7C7A">
        <w:t>an absence of warranted complaints</w:t>
      </w:r>
      <w:r w:rsidR="00016AD8" w:rsidRPr="007C7C7A">
        <w:t>, etc.)</w:t>
      </w:r>
    </w:p>
    <w:p w14:paraId="5225FE28" w14:textId="77777777" w:rsidR="00813C0A" w:rsidRDefault="00813C0A"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A671AC" w:rsidRPr="00BF2E8B" w14:paraId="4A0AC372" w14:textId="77777777" w:rsidTr="00A671AC">
        <w:tc>
          <w:tcPr>
            <w:tcW w:w="10260" w:type="dxa"/>
            <w:shd w:val="clear" w:color="auto" w:fill="000000" w:themeFill="text1"/>
          </w:tcPr>
          <w:p w14:paraId="16941588" w14:textId="77777777" w:rsidR="00A671AC" w:rsidRPr="00BF2E8B" w:rsidRDefault="00A671AC" w:rsidP="00107BCE">
            <w:pPr>
              <w:ind w:right="162"/>
              <w:jc w:val="center"/>
              <w:rPr>
                <w:b/>
                <w:color w:val="FFFFFF" w:themeColor="background1"/>
                <w:highlight w:val="black"/>
              </w:rPr>
            </w:pPr>
            <w:r>
              <w:rPr>
                <w:b/>
                <w:color w:val="FFFFFF" w:themeColor="background1"/>
              </w:rPr>
              <w:t xml:space="preserve">PHYSICAL REQUIREMENTS </w:t>
            </w:r>
            <w:r w:rsidRPr="00BF2E8B">
              <w:rPr>
                <w:b/>
                <w:color w:val="FFFFFF" w:themeColor="background1"/>
              </w:rPr>
              <w:t>(</w:t>
            </w:r>
            <w:r>
              <w:rPr>
                <w:b/>
                <w:color w:val="FFFFFF" w:themeColor="background1"/>
              </w:rPr>
              <w:t>physical demands of job</w:t>
            </w:r>
            <w:r w:rsidRPr="00BF2E8B">
              <w:rPr>
                <w:b/>
                <w:color w:val="FFFFFF" w:themeColor="background1"/>
              </w:rPr>
              <w:t xml:space="preserve">) </w:t>
            </w:r>
          </w:p>
        </w:tc>
      </w:tr>
    </w:tbl>
    <w:p w14:paraId="19F8B95E" w14:textId="77777777" w:rsidR="00C24B1A" w:rsidRPr="00A671AC" w:rsidRDefault="00C24B1A" w:rsidP="00107BCE">
      <w:pPr>
        <w:ind w:right="162"/>
        <w:rPr>
          <w:sz w:val="16"/>
          <w:szCs w:val="16"/>
        </w:rPr>
      </w:pPr>
    </w:p>
    <w:p w14:paraId="75EC1387" w14:textId="77777777" w:rsidR="0099501E" w:rsidRPr="0099501E" w:rsidRDefault="0099501E" w:rsidP="00312D15">
      <w:pPr>
        <w:pStyle w:val="ListParagraph"/>
        <w:numPr>
          <w:ilvl w:val="0"/>
          <w:numId w:val="7"/>
        </w:numPr>
        <w:tabs>
          <w:tab w:val="left" w:pos="450"/>
        </w:tabs>
        <w:spacing w:after="0" w:line="240" w:lineRule="auto"/>
        <w:ind w:left="360" w:right="162" w:hanging="360"/>
      </w:pPr>
      <w:r w:rsidRPr="0099501E">
        <w:t>Must be able to hear conversational speech, visually observe client behaviors</w:t>
      </w:r>
      <w:r w:rsidR="00E60249">
        <w:t xml:space="preserve"> </w:t>
      </w:r>
      <w:r w:rsidRPr="0099501E">
        <w:t>for safety and communicate effectively with clients and co-workers</w:t>
      </w:r>
    </w:p>
    <w:p w14:paraId="7CB60DB6" w14:textId="77777777" w:rsidR="00107BCE" w:rsidRPr="00107BCE" w:rsidRDefault="0099501E" w:rsidP="00312D15">
      <w:pPr>
        <w:pStyle w:val="ListParagraph"/>
        <w:numPr>
          <w:ilvl w:val="0"/>
          <w:numId w:val="7"/>
        </w:numPr>
        <w:tabs>
          <w:tab w:val="left" w:pos="450"/>
        </w:tabs>
        <w:spacing w:after="0" w:line="240" w:lineRule="auto"/>
        <w:ind w:left="360" w:right="162" w:hanging="360"/>
      </w:pPr>
      <w:r w:rsidRPr="0099501E">
        <w:t>Vision requirements include close and distance vision</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7"/>
        <w:gridCol w:w="1428"/>
        <w:gridCol w:w="1435"/>
        <w:gridCol w:w="1344"/>
        <w:gridCol w:w="1246"/>
      </w:tblGrid>
      <w:tr w:rsidR="00044133" w:rsidRPr="00107BCE" w14:paraId="2505911C" w14:textId="77777777" w:rsidTr="00044133">
        <w:trPr>
          <w:trHeight w:val="259"/>
        </w:trPr>
        <w:tc>
          <w:tcPr>
            <w:tcW w:w="3978" w:type="dxa"/>
            <w:vAlign w:val="center"/>
          </w:tcPr>
          <w:p w14:paraId="6F390011" w14:textId="77777777" w:rsidR="00044133" w:rsidRPr="00107BCE" w:rsidRDefault="00044133" w:rsidP="004667DD">
            <w:pPr>
              <w:pStyle w:val="Heading1"/>
              <w:framePr w:hSpace="0" w:wrap="auto" w:vAnchor="margin" w:hAnchor="text" w:xAlign="left" w:yAlign="inline"/>
              <w:ind w:right="162"/>
              <w:jc w:val="center"/>
              <w:rPr>
                <w:rFonts w:asciiTheme="minorHAnsi" w:hAnsiTheme="minorHAnsi" w:cstheme="minorHAnsi"/>
                <w:b w:val="0"/>
                <w:sz w:val="22"/>
                <w:szCs w:val="22"/>
              </w:rPr>
            </w:pPr>
            <w:r w:rsidRPr="00107BCE">
              <w:rPr>
                <w:rFonts w:asciiTheme="minorHAnsi" w:hAnsiTheme="minorHAnsi" w:cstheme="minorHAnsi"/>
                <w:b w:val="0"/>
                <w:sz w:val="22"/>
                <w:szCs w:val="22"/>
              </w:rPr>
              <w:t>Activity</w:t>
            </w:r>
          </w:p>
        </w:tc>
        <w:tc>
          <w:tcPr>
            <w:tcW w:w="5490" w:type="dxa"/>
            <w:gridSpan w:val="4"/>
            <w:vAlign w:val="center"/>
          </w:tcPr>
          <w:p w14:paraId="78C47D3D" w14:textId="77777777" w:rsidR="00044133" w:rsidRPr="00107BCE" w:rsidRDefault="00044133" w:rsidP="004667DD">
            <w:pPr>
              <w:spacing w:after="0" w:line="240" w:lineRule="auto"/>
              <w:ind w:right="162"/>
              <w:jc w:val="center"/>
              <w:rPr>
                <w:rFonts w:cstheme="minorHAnsi"/>
              </w:rPr>
            </w:pPr>
            <w:r w:rsidRPr="00107BCE">
              <w:rPr>
                <w:rFonts w:cstheme="minorHAnsi"/>
              </w:rPr>
              <w:t>Expectation</w:t>
            </w:r>
          </w:p>
        </w:tc>
      </w:tr>
      <w:tr w:rsidR="00044133" w:rsidRPr="00107BCE" w14:paraId="2BFE3109" w14:textId="77777777" w:rsidTr="00720BA4">
        <w:trPr>
          <w:trHeight w:val="437"/>
        </w:trPr>
        <w:tc>
          <w:tcPr>
            <w:tcW w:w="3978" w:type="dxa"/>
            <w:vAlign w:val="center"/>
          </w:tcPr>
          <w:p w14:paraId="619CB410" w14:textId="77777777" w:rsidR="00044133" w:rsidRPr="00107BCE" w:rsidRDefault="00044133" w:rsidP="004667DD">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Standing</w:t>
            </w:r>
          </w:p>
        </w:tc>
        <w:tc>
          <w:tcPr>
            <w:tcW w:w="1440" w:type="dxa"/>
            <w:vAlign w:val="center"/>
          </w:tcPr>
          <w:p w14:paraId="53B4C24C"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588EBA72" w14:textId="77777777" w:rsidR="00044133" w:rsidRPr="00044133" w:rsidRDefault="00044133" w:rsidP="00044133">
            <w:pPr>
              <w:spacing w:after="0" w:line="240" w:lineRule="auto"/>
              <w:ind w:right="162"/>
              <w:jc w:val="center"/>
              <w:rPr>
                <w:rFonts w:cstheme="minorHAnsi"/>
                <w:u w:val="single"/>
              </w:rPr>
            </w:pPr>
            <w:r w:rsidRPr="00044133">
              <w:rPr>
                <w:rFonts w:cstheme="minorHAnsi"/>
                <w:b/>
                <w:u w:val="single"/>
              </w:rPr>
              <w:t>Moderate</w:t>
            </w:r>
          </w:p>
        </w:tc>
        <w:tc>
          <w:tcPr>
            <w:tcW w:w="1350" w:type="dxa"/>
            <w:shd w:val="clear" w:color="auto" w:fill="auto"/>
          </w:tcPr>
          <w:p w14:paraId="76938346" w14:textId="77777777" w:rsidR="00044133" w:rsidRDefault="00044133" w:rsidP="00044133">
            <w:pPr>
              <w:spacing w:after="0" w:line="240" w:lineRule="auto"/>
              <w:ind w:right="162"/>
              <w:jc w:val="center"/>
              <w:rPr>
                <w:rFonts w:cstheme="minorHAnsi"/>
              </w:rPr>
            </w:pPr>
            <w:r>
              <w:rPr>
                <w:rFonts w:cstheme="minorHAnsi"/>
              </w:rPr>
              <w:t>Frequent</w:t>
            </w:r>
          </w:p>
        </w:tc>
        <w:tc>
          <w:tcPr>
            <w:tcW w:w="1260" w:type="dxa"/>
          </w:tcPr>
          <w:p w14:paraId="142008CC" w14:textId="77777777" w:rsidR="00044133" w:rsidRDefault="00044133" w:rsidP="00044133">
            <w:pPr>
              <w:spacing w:after="0" w:line="240" w:lineRule="auto"/>
              <w:ind w:right="162"/>
              <w:jc w:val="center"/>
              <w:rPr>
                <w:rFonts w:cstheme="minorHAnsi"/>
              </w:rPr>
            </w:pPr>
            <w:r>
              <w:rPr>
                <w:rFonts w:cstheme="minorHAnsi"/>
              </w:rPr>
              <w:t>None</w:t>
            </w:r>
          </w:p>
        </w:tc>
      </w:tr>
      <w:tr w:rsidR="00044133" w:rsidRPr="00107BCE" w14:paraId="515AC2DE" w14:textId="77777777" w:rsidTr="00720BA4">
        <w:trPr>
          <w:trHeight w:val="347"/>
        </w:trPr>
        <w:tc>
          <w:tcPr>
            <w:tcW w:w="3978" w:type="dxa"/>
            <w:vAlign w:val="center"/>
          </w:tcPr>
          <w:p w14:paraId="51ABDF37"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 xml:space="preserve">Sitting </w:t>
            </w:r>
          </w:p>
        </w:tc>
        <w:tc>
          <w:tcPr>
            <w:tcW w:w="1440" w:type="dxa"/>
            <w:vAlign w:val="center"/>
          </w:tcPr>
          <w:p w14:paraId="499F1C9E"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7819B8DB" w14:textId="77777777" w:rsidR="00044133" w:rsidRPr="00DD7119" w:rsidRDefault="00044133" w:rsidP="00044133">
            <w:pPr>
              <w:jc w:val="center"/>
            </w:pPr>
            <w:r w:rsidRPr="00DD7119">
              <w:t>Moderate</w:t>
            </w:r>
          </w:p>
        </w:tc>
        <w:tc>
          <w:tcPr>
            <w:tcW w:w="1350" w:type="dxa"/>
            <w:shd w:val="clear" w:color="auto" w:fill="auto"/>
          </w:tcPr>
          <w:p w14:paraId="0DD59323" w14:textId="77777777" w:rsidR="00044133" w:rsidRPr="00044133" w:rsidRDefault="00044133" w:rsidP="00044133">
            <w:pPr>
              <w:jc w:val="center"/>
              <w:rPr>
                <w:b/>
                <w:u w:val="single"/>
              </w:rPr>
            </w:pPr>
            <w:r w:rsidRPr="00044133">
              <w:rPr>
                <w:b/>
                <w:u w:val="single"/>
              </w:rPr>
              <w:t>Frequent</w:t>
            </w:r>
          </w:p>
        </w:tc>
        <w:tc>
          <w:tcPr>
            <w:tcW w:w="1260" w:type="dxa"/>
          </w:tcPr>
          <w:p w14:paraId="557A56A4" w14:textId="77777777" w:rsidR="00044133" w:rsidRDefault="00044133" w:rsidP="00044133">
            <w:pPr>
              <w:jc w:val="center"/>
            </w:pPr>
            <w:r w:rsidRPr="00DD7119">
              <w:t>None</w:t>
            </w:r>
          </w:p>
        </w:tc>
      </w:tr>
      <w:tr w:rsidR="00044133" w:rsidRPr="00107BCE" w14:paraId="06310FEF" w14:textId="77777777" w:rsidTr="00720BA4">
        <w:trPr>
          <w:trHeight w:val="232"/>
        </w:trPr>
        <w:tc>
          <w:tcPr>
            <w:tcW w:w="3978" w:type="dxa"/>
            <w:vAlign w:val="center"/>
          </w:tcPr>
          <w:p w14:paraId="21F2B111"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Driving vehicles</w:t>
            </w:r>
          </w:p>
        </w:tc>
        <w:tc>
          <w:tcPr>
            <w:tcW w:w="1440" w:type="dxa"/>
            <w:vAlign w:val="center"/>
          </w:tcPr>
          <w:p w14:paraId="767F9AA9"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185D3C29" w14:textId="77777777" w:rsidR="00044133" w:rsidRPr="00DD7119" w:rsidRDefault="00044133" w:rsidP="00044133">
            <w:pPr>
              <w:jc w:val="center"/>
            </w:pPr>
            <w:r w:rsidRPr="00DD7119">
              <w:t>Moderate</w:t>
            </w:r>
          </w:p>
        </w:tc>
        <w:tc>
          <w:tcPr>
            <w:tcW w:w="1350" w:type="dxa"/>
            <w:shd w:val="clear" w:color="auto" w:fill="auto"/>
          </w:tcPr>
          <w:p w14:paraId="4BD9A0A0" w14:textId="77777777" w:rsidR="00044133" w:rsidRPr="00044133" w:rsidRDefault="00044133" w:rsidP="00044133">
            <w:pPr>
              <w:jc w:val="center"/>
              <w:rPr>
                <w:b/>
                <w:u w:val="single"/>
              </w:rPr>
            </w:pPr>
            <w:r w:rsidRPr="00044133">
              <w:rPr>
                <w:b/>
                <w:u w:val="single"/>
              </w:rPr>
              <w:t>Frequent</w:t>
            </w:r>
          </w:p>
        </w:tc>
        <w:tc>
          <w:tcPr>
            <w:tcW w:w="1260" w:type="dxa"/>
          </w:tcPr>
          <w:p w14:paraId="76F3E8A6" w14:textId="77777777" w:rsidR="00044133" w:rsidRDefault="00044133" w:rsidP="00044133">
            <w:pPr>
              <w:jc w:val="center"/>
            </w:pPr>
            <w:r w:rsidRPr="00DD7119">
              <w:t>None</w:t>
            </w:r>
          </w:p>
        </w:tc>
      </w:tr>
      <w:tr w:rsidR="00044133" w:rsidRPr="00107BCE" w14:paraId="5F2A1713" w14:textId="77777777" w:rsidTr="00720BA4">
        <w:trPr>
          <w:trHeight w:val="223"/>
        </w:trPr>
        <w:tc>
          <w:tcPr>
            <w:tcW w:w="3978" w:type="dxa"/>
            <w:vAlign w:val="center"/>
          </w:tcPr>
          <w:p w14:paraId="233CFF65"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Lifting and/or Carrying</w:t>
            </w:r>
          </w:p>
        </w:tc>
        <w:tc>
          <w:tcPr>
            <w:tcW w:w="1440" w:type="dxa"/>
            <w:vAlign w:val="center"/>
          </w:tcPr>
          <w:p w14:paraId="761E88AD"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0C6E3D87" w14:textId="77777777" w:rsidR="00044133" w:rsidRPr="00044133" w:rsidRDefault="00044133" w:rsidP="00044133">
            <w:pPr>
              <w:jc w:val="center"/>
              <w:rPr>
                <w:b/>
                <w:u w:val="single"/>
              </w:rPr>
            </w:pPr>
            <w:r w:rsidRPr="00044133">
              <w:rPr>
                <w:b/>
                <w:u w:val="single"/>
              </w:rPr>
              <w:t>Moderate</w:t>
            </w:r>
          </w:p>
        </w:tc>
        <w:tc>
          <w:tcPr>
            <w:tcW w:w="1350" w:type="dxa"/>
            <w:shd w:val="clear" w:color="auto" w:fill="auto"/>
          </w:tcPr>
          <w:p w14:paraId="7C3B0E13" w14:textId="77777777" w:rsidR="00044133" w:rsidRPr="00DD7119" w:rsidRDefault="00044133" w:rsidP="00044133">
            <w:pPr>
              <w:jc w:val="center"/>
            </w:pPr>
            <w:r w:rsidRPr="00DD7119">
              <w:t>Frequent</w:t>
            </w:r>
          </w:p>
        </w:tc>
        <w:tc>
          <w:tcPr>
            <w:tcW w:w="1260" w:type="dxa"/>
          </w:tcPr>
          <w:p w14:paraId="0097EB4A" w14:textId="77777777" w:rsidR="00044133" w:rsidRDefault="00044133" w:rsidP="00044133">
            <w:pPr>
              <w:jc w:val="center"/>
            </w:pPr>
            <w:r w:rsidRPr="00DD7119">
              <w:t>None</w:t>
            </w:r>
          </w:p>
        </w:tc>
      </w:tr>
      <w:tr w:rsidR="00044133" w:rsidRPr="00107BCE" w14:paraId="324A0468" w14:textId="77777777" w:rsidTr="00720BA4">
        <w:trPr>
          <w:trHeight w:val="214"/>
        </w:trPr>
        <w:tc>
          <w:tcPr>
            <w:tcW w:w="3978" w:type="dxa"/>
            <w:vAlign w:val="center"/>
          </w:tcPr>
          <w:p w14:paraId="6CC41FA6"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Bending and/or Stooping</w:t>
            </w:r>
          </w:p>
        </w:tc>
        <w:tc>
          <w:tcPr>
            <w:tcW w:w="1440" w:type="dxa"/>
            <w:vAlign w:val="center"/>
          </w:tcPr>
          <w:p w14:paraId="3AFF1040"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661F4548" w14:textId="77777777" w:rsidR="00044133" w:rsidRPr="00044133" w:rsidRDefault="00044133" w:rsidP="00044133">
            <w:pPr>
              <w:jc w:val="center"/>
              <w:rPr>
                <w:b/>
                <w:u w:val="single"/>
              </w:rPr>
            </w:pPr>
            <w:r w:rsidRPr="00044133">
              <w:rPr>
                <w:b/>
                <w:u w:val="single"/>
              </w:rPr>
              <w:t>Moderate</w:t>
            </w:r>
          </w:p>
        </w:tc>
        <w:tc>
          <w:tcPr>
            <w:tcW w:w="1350" w:type="dxa"/>
            <w:shd w:val="clear" w:color="auto" w:fill="auto"/>
          </w:tcPr>
          <w:p w14:paraId="58B1D9C9" w14:textId="77777777" w:rsidR="00044133" w:rsidRPr="00DD7119" w:rsidRDefault="00044133" w:rsidP="00044133">
            <w:pPr>
              <w:jc w:val="center"/>
            </w:pPr>
            <w:r w:rsidRPr="00DD7119">
              <w:t>Frequent</w:t>
            </w:r>
          </w:p>
        </w:tc>
        <w:tc>
          <w:tcPr>
            <w:tcW w:w="1260" w:type="dxa"/>
          </w:tcPr>
          <w:p w14:paraId="39FCCCCF" w14:textId="77777777" w:rsidR="00044133" w:rsidRDefault="00044133" w:rsidP="00044133">
            <w:pPr>
              <w:jc w:val="center"/>
            </w:pPr>
            <w:r w:rsidRPr="00DD7119">
              <w:t>None</w:t>
            </w:r>
          </w:p>
        </w:tc>
      </w:tr>
      <w:tr w:rsidR="00044133" w:rsidRPr="00107BCE" w14:paraId="2E587F88" w14:textId="77777777" w:rsidTr="00720BA4">
        <w:trPr>
          <w:trHeight w:val="205"/>
        </w:trPr>
        <w:tc>
          <w:tcPr>
            <w:tcW w:w="3978" w:type="dxa"/>
            <w:vAlign w:val="center"/>
          </w:tcPr>
          <w:p w14:paraId="5C97D023"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Climbing Stairs and/or Ladders</w:t>
            </w:r>
          </w:p>
        </w:tc>
        <w:tc>
          <w:tcPr>
            <w:tcW w:w="1440" w:type="dxa"/>
            <w:vAlign w:val="center"/>
          </w:tcPr>
          <w:p w14:paraId="4718BE0F"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1B401C25" w14:textId="77777777" w:rsidR="00044133" w:rsidRPr="00044133" w:rsidRDefault="00044133" w:rsidP="00044133">
            <w:pPr>
              <w:jc w:val="center"/>
              <w:rPr>
                <w:b/>
                <w:u w:val="single"/>
              </w:rPr>
            </w:pPr>
            <w:r w:rsidRPr="00044133">
              <w:rPr>
                <w:b/>
                <w:u w:val="single"/>
              </w:rPr>
              <w:t>Moderate</w:t>
            </w:r>
          </w:p>
        </w:tc>
        <w:tc>
          <w:tcPr>
            <w:tcW w:w="1350" w:type="dxa"/>
            <w:shd w:val="clear" w:color="auto" w:fill="auto"/>
          </w:tcPr>
          <w:p w14:paraId="058470FD" w14:textId="77777777" w:rsidR="00044133" w:rsidRPr="00DD7119" w:rsidRDefault="00044133" w:rsidP="00044133">
            <w:pPr>
              <w:jc w:val="center"/>
            </w:pPr>
            <w:r w:rsidRPr="00DD7119">
              <w:t>Frequent</w:t>
            </w:r>
          </w:p>
        </w:tc>
        <w:tc>
          <w:tcPr>
            <w:tcW w:w="1260" w:type="dxa"/>
          </w:tcPr>
          <w:p w14:paraId="44EF6091" w14:textId="77777777" w:rsidR="00044133" w:rsidRDefault="00044133" w:rsidP="00044133">
            <w:pPr>
              <w:jc w:val="center"/>
            </w:pPr>
            <w:r w:rsidRPr="00DD7119">
              <w:t>None</w:t>
            </w:r>
          </w:p>
        </w:tc>
      </w:tr>
      <w:tr w:rsidR="00044133" w:rsidRPr="00107BCE" w14:paraId="76A5BF94" w14:textId="77777777" w:rsidTr="00720BA4">
        <w:trPr>
          <w:trHeight w:val="168"/>
        </w:trPr>
        <w:tc>
          <w:tcPr>
            <w:tcW w:w="3978" w:type="dxa"/>
            <w:vAlign w:val="center"/>
          </w:tcPr>
          <w:p w14:paraId="14214A9E" w14:textId="77777777" w:rsidR="00044133" w:rsidRPr="00107BCE" w:rsidRDefault="00044133" w:rsidP="00044133">
            <w:pPr>
              <w:pStyle w:val="Heading1"/>
              <w:framePr w:hSpace="0" w:wrap="auto" w:vAnchor="margin" w:hAnchor="text" w:xAlign="left" w:yAlign="inline"/>
              <w:ind w:right="162"/>
              <w:rPr>
                <w:rFonts w:asciiTheme="minorHAnsi" w:hAnsiTheme="minorHAnsi" w:cstheme="minorHAnsi"/>
                <w:b w:val="0"/>
                <w:sz w:val="22"/>
                <w:szCs w:val="22"/>
              </w:rPr>
            </w:pPr>
            <w:r w:rsidRPr="00107BCE">
              <w:rPr>
                <w:rFonts w:asciiTheme="minorHAnsi" w:hAnsiTheme="minorHAnsi" w:cstheme="minorHAnsi"/>
                <w:b w:val="0"/>
                <w:sz w:val="22"/>
                <w:szCs w:val="22"/>
              </w:rPr>
              <w:t>Walking or Moving (between offices, other facilities, etc.)</w:t>
            </w:r>
          </w:p>
        </w:tc>
        <w:tc>
          <w:tcPr>
            <w:tcW w:w="1440" w:type="dxa"/>
            <w:vAlign w:val="center"/>
          </w:tcPr>
          <w:p w14:paraId="5C384A71"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shd w:val="clear" w:color="auto" w:fill="auto"/>
          </w:tcPr>
          <w:p w14:paraId="768CAFFB" w14:textId="77777777" w:rsidR="00044133" w:rsidRPr="00044133" w:rsidRDefault="00044133" w:rsidP="00044133">
            <w:pPr>
              <w:jc w:val="center"/>
              <w:rPr>
                <w:b/>
                <w:u w:val="single"/>
              </w:rPr>
            </w:pPr>
            <w:r w:rsidRPr="00044133">
              <w:rPr>
                <w:b/>
                <w:u w:val="single"/>
              </w:rPr>
              <w:t>Moderate</w:t>
            </w:r>
          </w:p>
        </w:tc>
        <w:tc>
          <w:tcPr>
            <w:tcW w:w="1350" w:type="dxa"/>
            <w:shd w:val="clear" w:color="auto" w:fill="auto"/>
          </w:tcPr>
          <w:p w14:paraId="0E4835B6" w14:textId="77777777" w:rsidR="00044133" w:rsidRPr="00DD7119" w:rsidRDefault="00044133" w:rsidP="00044133">
            <w:pPr>
              <w:jc w:val="center"/>
            </w:pPr>
            <w:r w:rsidRPr="00DD7119">
              <w:t>Frequent</w:t>
            </w:r>
          </w:p>
        </w:tc>
        <w:tc>
          <w:tcPr>
            <w:tcW w:w="1260" w:type="dxa"/>
          </w:tcPr>
          <w:p w14:paraId="03412E9C" w14:textId="77777777" w:rsidR="00044133" w:rsidRDefault="00044133" w:rsidP="00044133">
            <w:pPr>
              <w:jc w:val="center"/>
            </w:pPr>
            <w:r w:rsidRPr="00DD7119">
              <w:t>None</w:t>
            </w:r>
          </w:p>
        </w:tc>
      </w:tr>
      <w:tr w:rsidR="00044133" w:rsidRPr="00107BCE" w14:paraId="6C751675" w14:textId="77777777" w:rsidTr="00044133">
        <w:trPr>
          <w:trHeight w:val="519"/>
        </w:trPr>
        <w:tc>
          <w:tcPr>
            <w:tcW w:w="3978" w:type="dxa"/>
            <w:vAlign w:val="center"/>
          </w:tcPr>
          <w:p w14:paraId="4FB397B7" w14:textId="77777777" w:rsidR="00044133" w:rsidRPr="00107BCE" w:rsidRDefault="00044133" w:rsidP="00044133">
            <w:pPr>
              <w:spacing w:after="0" w:line="240" w:lineRule="auto"/>
              <w:ind w:right="162"/>
              <w:rPr>
                <w:rFonts w:cstheme="minorHAnsi"/>
              </w:rPr>
            </w:pPr>
            <w:r w:rsidRPr="00107BCE">
              <w:rPr>
                <w:rFonts w:cstheme="minorHAnsi"/>
              </w:rPr>
              <w:t>Other (lift above waist/reaching etc., please explain)</w:t>
            </w:r>
          </w:p>
        </w:tc>
        <w:tc>
          <w:tcPr>
            <w:tcW w:w="1440" w:type="dxa"/>
            <w:vAlign w:val="center"/>
          </w:tcPr>
          <w:p w14:paraId="37D01721" w14:textId="77777777" w:rsidR="00044133" w:rsidRPr="00107BCE" w:rsidRDefault="00044133" w:rsidP="00044133">
            <w:pPr>
              <w:spacing w:after="0" w:line="240" w:lineRule="auto"/>
              <w:ind w:right="162"/>
              <w:jc w:val="center"/>
              <w:rPr>
                <w:rFonts w:cstheme="minorHAnsi"/>
              </w:rPr>
            </w:pPr>
            <w:r w:rsidRPr="00107BCE">
              <w:rPr>
                <w:rFonts w:cstheme="minorHAnsi"/>
              </w:rPr>
              <w:t>Minimal</w:t>
            </w:r>
          </w:p>
        </w:tc>
        <w:tc>
          <w:tcPr>
            <w:tcW w:w="1440" w:type="dxa"/>
          </w:tcPr>
          <w:p w14:paraId="45142A0D" w14:textId="77777777" w:rsidR="00044133" w:rsidRPr="00044133" w:rsidRDefault="00044133" w:rsidP="00044133">
            <w:pPr>
              <w:spacing w:after="0" w:line="240" w:lineRule="auto"/>
              <w:ind w:right="162"/>
              <w:jc w:val="center"/>
              <w:rPr>
                <w:rFonts w:cstheme="minorHAnsi"/>
              </w:rPr>
            </w:pPr>
            <w:r w:rsidRPr="00044133">
              <w:rPr>
                <w:rFonts w:cstheme="minorHAnsi"/>
              </w:rPr>
              <w:t>Moderate</w:t>
            </w:r>
          </w:p>
        </w:tc>
        <w:tc>
          <w:tcPr>
            <w:tcW w:w="1350" w:type="dxa"/>
          </w:tcPr>
          <w:p w14:paraId="319DFF21" w14:textId="77777777" w:rsidR="00044133" w:rsidRPr="00DD7119" w:rsidRDefault="00044133" w:rsidP="00044133">
            <w:pPr>
              <w:jc w:val="center"/>
            </w:pPr>
            <w:r w:rsidRPr="00DD7119">
              <w:t>Frequent</w:t>
            </w:r>
          </w:p>
        </w:tc>
        <w:tc>
          <w:tcPr>
            <w:tcW w:w="1260" w:type="dxa"/>
          </w:tcPr>
          <w:p w14:paraId="155156A1" w14:textId="77777777" w:rsidR="00044133" w:rsidRDefault="00044133" w:rsidP="00044133">
            <w:pPr>
              <w:jc w:val="center"/>
            </w:pPr>
            <w:r w:rsidRPr="00DD7119">
              <w:t>None</w:t>
            </w:r>
          </w:p>
        </w:tc>
      </w:tr>
    </w:tbl>
    <w:p w14:paraId="62EB7AA4" w14:textId="77777777" w:rsidR="00107BCE" w:rsidRPr="00107BCE" w:rsidRDefault="00107BCE" w:rsidP="004667DD">
      <w:pPr>
        <w:pStyle w:val="ListParagraph"/>
        <w:spacing w:after="0" w:line="240" w:lineRule="auto"/>
        <w:ind w:left="0" w:right="162"/>
        <w:rPr>
          <w:rFonts w:cstheme="minorHAnsi"/>
        </w:rPr>
      </w:pPr>
    </w:p>
    <w:p w14:paraId="7ECCD465" w14:textId="77777777" w:rsidR="00107BCE" w:rsidRPr="00107BCE" w:rsidRDefault="00044133" w:rsidP="00044133">
      <w:pPr>
        <w:pStyle w:val="ListParagraph"/>
        <w:tabs>
          <w:tab w:val="left" w:pos="3960"/>
        </w:tabs>
        <w:spacing w:after="0" w:line="240" w:lineRule="auto"/>
        <w:ind w:left="0" w:right="162"/>
        <w:rPr>
          <w:rFonts w:cstheme="minorHAnsi"/>
        </w:rPr>
      </w:pPr>
      <w:r>
        <w:rPr>
          <w:rFonts w:cstheme="minorHAnsi"/>
        </w:rPr>
        <w:t xml:space="preserve">Speaking:   </w:t>
      </w:r>
      <w:r>
        <w:rPr>
          <w:rFonts w:cstheme="minorHAnsi"/>
        </w:rPr>
        <w:tab/>
      </w:r>
      <w:r w:rsidR="00107BCE" w:rsidRPr="00044133">
        <w:rPr>
          <w:rFonts w:cstheme="minorHAnsi"/>
          <w:b/>
          <w:u w:val="single"/>
        </w:rPr>
        <w:t>Yes</w:t>
      </w:r>
      <w:r w:rsidR="00107BCE" w:rsidRPr="00107BCE">
        <w:rPr>
          <w:rFonts w:cstheme="minorHAnsi"/>
        </w:rPr>
        <w:tab/>
      </w:r>
      <w:r w:rsidR="00107BCE" w:rsidRPr="00107BCE">
        <w:rPr>
          <w:rFonts w:cstheme="minorHAnsi"/>
        </w:rPr>
        <w:tab/>
        <w:t>No</w:t>
      </w:r>
    </w:p>
    <w:p w14:paraId="12FD1956" w14:textId="77777777" w:rsidR="00107BCE" w:rsidRPr="00107BCE" w:rsidRDefault="00107BCE" w:rsidP="00044133">
      <w:pPr>
        <w:pStyle w:val="ListParagraph"/>
        <w:tabs>
          <w:tab w:val="left" w:pos="3960"/>
        </w:tabs>
        <w:spacing w:after="0" w:line="240" w:lineRule="auto"/>
        <w:ind w:left="0" w:right="162"/>
        <w:rPr>
          <w:rFonts w:cstheme="minorHAnsi"/>
        </w:rPr>
      </w:pPr>
      <w:r w:rsidRPr="00107BCE">
        <w:rPr>
          <w:rFonts w:cstheme="minorHAnsi"/>
        </w:rPr>
        <w:t xml:space="preserve">Hearing: </w:t>
      </w:r>
      <w:r w:rsidRPr="00107BCE">
        <w:rPr>
          <w:rFonts w:cstheme="minorHAnsi"/>
        </w:rPr>
        <w:tab/>
      </w:r>
      <w:r w:rsidRPr="00044133">
        <w:rPr>
          <w:rFonts w:cstheme="minorHAnsi"/>
          <w:b/>
          <w:u w:val="single"/>
        </w:rPr>
        <w:t>Yes</w:t>
      </w:r>
      <w:r w:rsidRPr="00107BCE">
        <w:rPr>
          <w:rFonts w:cstheme="minorHAnsi"/>
        </w:rPr>
        <w:tab/>
      </w:r>
      <w:r w:rsidRPr="00107BCE">
        <w:rPr>
          <w:rFonts w:cstheme="minorHAnsi"/>
        </w:rPr>
        <w:tab/>
        <w:t>No</w:t>
      </w:r>
    </w:p>
    <w:p w14:paraId="12C1A86D" w14:textId="77777777" w:rsidR="00107BCE" w:rsidRPr="00107BCE" w:rsidRDefault="00107BCE" w:rsidP="00044133">
      <w:pPr>
        <w:pStyle w:val="ListParagraph"/>
        <w:tabs>
          <w:tab w:val="left" w:pos="3960"/>
        </w:tabs>
        <w:spacing w:after="0" w:line="240" w:lineRule="auto"/>
        <w:ind w:left="0" w:right="162"/>
        <w:rPr>
          <w:rFonts w:cstheme="minorHAnsi"/>
        </w:rPr>
      </w:pPr>
      <w:r w:rsidRPr="00107BCE">
        <w:rPr>
          <w:rFonts w:cstheme="minorHAnsi"/>
        </w:rPr>
        <w:t xml:space="preserve">Reading Comprehension:  </w:t>
      </w:r>
      <w:r w:rsidRPr="00107BCE">
        <w:rPr>
          <w:rFonts w:cstheme="minorHAnsi"/>
        </w:rPr>
        <w:tab/>
      </w:r>
      <w:r w:rsidRPr="00044133">
        <w:rPr>
          <w:rFonts w:cstheme="minorHAnsi"/>
          <w:b/>
          <w:u w:val="single"/>
        </w:rPr>
        <w:t>Yes</w:t>
      </w:r>
      <w:r w:rsidRPr="00107BCE">
        <w:rPr>
          <w:rFonts w:cstheme="minorHAnsi"/>
        </w:rPr>
        <w:tab/>
      </w:r>
      <w:r w:rsidRPr="00107BCE">
        <w:rPr>
          <w:rFonts w:cstheme="minorHAnsi"/>
        </w:rPr>
        <w:tab/>
        <w:t>No</w:t>
      </w:r>
    </w:p>
    <w:p w14:paraId="2A670935" w14:textId="77777777" w:rsidR="00107BCE" w:rsidRPr="00107BCE" w:rsidRDefault="00107BCE" w:rsidP="00044133">
      <w:pPr>
        <w:pStyle w:val="Heading1"/>
        <w:framePr w:hSpace="0" w:wrap="auto" w:vAnchor="margin" w:hAnchor="text" w:xAlign="left" w:yAlign="inline"/>
        <w:tabs>
          <w:tab w:val="left" w:pos="3960"/>
        </w:tabs>
        <w:ind w:right="162"/>
        <w:rPr>
          <w:rFonts w:asciiTheme="minorHAnsi" w:hAnsiTheme="minorHAnsi" w:cstheme="minorHAnsi"/>
          <w:b w:val="0"/>
          <w:bCs w:val="0"/>
          <w:spacing w:val="-3"/>
          <w:sz w:val="22"/>
          <w:szCs w:val="22"/>
        </w:rPr>
      </w:pPr>
      <w:r w:rsidRPr="00107BCE">
        <w:rPr>
          <w:rFonts w:asciiTheme="minorHAnsi" w:hAnsiTheme="minorHAnsi" w:cstheme="minorHAnsi"/>
          <w:b w:val="0"/>
          <w:bCs w:val="0"/>
          <w:spacing w:val="-3"/>
          <w:sz w:val="22"/>
          <w:szCs w:val="22"/>
        </w:rPr>
        <w:t>Repetitive motion with hands, wrists, arms</w:t>
      </w:r>
      <w:r w:rsidR="00044133">
        <w:rPr>
          <w:rFonts w:asciiTheme="minorHAnsi" w:hAnsiTheme="minorHAnsi" w:cstheme="minorHAnsi"/>
          <w:b w:val="0"/>
          <w:bCs w:val="0"/>
          <w:spacing w:val="-3"/>
          <w:sz w:val="22"/>
          <w:szCs w:val="22"/>
        </w:rPr>
        <w:t>:</w:t>
      </w:r>
      <w:r w:rsidRPr="00107BCE">
        <w:rPr>
          <w:rFonts w:asciiTheme="minorHAnsi" w:hAnsiTheme="minorHAnsi" w:cstheme="minorHAnsi"/>
          <w:b w:val="0"/>
          <w:bCs w:val="0"/>
          <w:spacing w:val="-3"/>
          <w:sz w:val="22"/>
          <w:szCs w:val="22"/>
        </w:rPr>
        <w:t xml:space="preserve"> </w:t>
      </w:r>
      <w:r w:rsidR="00044133">
        <w:rPr>
          <w:rFonts w:asciiTheme="minorHAnsi" w:hAnsiTheme="minorHAnsi" w:cstheme="minorHAnsi"/>
          <w:b w:val="0"/>
          <w:bCs w:val="0"/>
          <w:spacing w:val="-3"/>
          <w:sz w:val="22"/>
          <w:szCs w:val="22"/>
        </w:rPr>
        <w:tab/>
      </w:r>
      <w:r w:rsidRPr="00044133">
        <w:rPr>
          <w:rFonts w:asciiTheme="minorHAnsi" w:hAnsiTheme="minorHAnsi" w:cstheme="minorHAnsi"/>
          <w:sz w:val="22"/>
          <w:szCs w:val="22"/>
          <w:u w:val="single"/>
        </w:rPr>
        <w:t>Yes</w:t>
      </w:r>
      <w:r w:rsidRPr="00107BCE">
        <w:rPr>
          <w:rFonts w:asciiTheme="minorHAnsi" w:hAnsiTheme="minorHAnsi" w:cstheme="minorHAnsi"/>
          <w:b w:val="0"/>
          <w:sz w:val="22"/>
          <w:szCs w:val="22"/>
        </w:rPr>
        <w:tab/>
      </w:r>
      <w:r w:rsidRPr="00107BCE">
        <w:rPr>
          <w:rFonts w:asciiTheme="minorHAnsi" w:hAnsiTheme="minorHAnsi" w:cstheme="minorHAnsi"/>
          <w:b w:val="0"/>
          <w:sz w:val="22"/>
          <w:szCs w:val="22"/>
        </w:rPr>
        <w:tab/>
        <w:t>No</w:t>
      </w:r>
    </w:p>
    <w:p w14:paraId="4DD90527" w14:textId="77777777" w:rsidR="00107BCE" w:rsidRPr="00107BCE" w:rsidRDefault="00107BCE" w:rsidP="00044133">
      <w:pPr>
        <w:pStyle w:val="Heading1"/>
        <w:framePr w:hSpace="0" w:wrap="auto" w:vAnchor="margin" w:hAnchor="text" w:xAlign="left" w:yAlign="inline"/>
        <w:tabs>
          <w:tab w:val="left" w:pos="3960"/>
        </w:tabs>
        <w:ind w:right="162"/>
        <w:rPr>
          <w:rFonts w:asciiTheme="minorHAnsi" w:hAnsiTheme="minorHAnsi" w:cstheme="minorHAnsi"/>
          <w:b w:val="0"/>
          <w:bCs w:val="0"/>
          <w:spacing w:val="-3"/>
          <w:sz w:val="22"/>
          <w:szCs w:val="22"/>
        </w:rPr>
      </w:pPr>
      <w:r w:rsidRPr="00107BCE">
        <w:rPr>
          <w:rFonts w:asciiTheme="minorHAnsi" w:hAnsiTheme="minorHAnsi" w:cstheme="minorHAnsi"/>
          <w:b w:val="0"/>
          <w:bCs w:val="0"/>
          <w:spacing w:val="-3"/>
          <w:sz w:val="22"/>
          <w:szCs w:val="22"/>
        </w:rPr>
        <w:t>(</w:t>
      </w:r>
      <w:r w:rsidR="00C27AC5" w:rsidRPr="00107BCE">
        <w:rPr>
          <w:rFonts w:asciiTheme="minorHAnsi" w:hAnsiTheme="minorHAnsi" w:cstheme="minorHAnsi"/>
          <w:b w:val="0"/>
          <w:bCs w:val="0"/>
          <w:spacing w:val="-3"/>
          <w:sz w:val="22"/>
          <w:szCs w:val="22"/>
        </w:rPr>
        <w:t>e.g.</w:t>
      </w:r>
      <w:r w:rsidRPr="00107BCE">
        <w:rPr>
          <w:rFonts w:asciiTheme="minorHAnsi" w:hAnsiTheme="minorHAnsi" w:cstheme="minorHAnsi"/>
          <w:b w:val="0"/>
          <w:bCs w:val="0"/>
          <w:spacing w:val="-3"/>
          <w:sz w:val="22"/>
          <w:szCs w:val="22"/>
        </w:rPr>
        <w:t xml:space="preserve"> keyboard, typing, handwriting, etc.)</w:t>
      </w:r>
    </w:p>
    <w:p w14:paraId="19A78D46" w14:textId="77777777" w:rsidR="00107BCE" w:rsidRPr="00107BCE" w:rsidRDefault="00107BCE" w:rsidP="004667DD">
      <w:pPr>
        <w:pStyle w:val="ListParagraph"/>
        <w:spacing w:after="0" w:line="240" w:lineRule="auto"/>
        <w:ind w:left="0" w:right="162"/>
        <w:rPr>
          <w:rFonts w:cstheme="minorHAnsi"/>
        </w:rPr>
      </w:pPr>
    </w:p>
    <w:p w14:paraId="4BE383AE" w14:textId="77777777" w:rsidR="00107BCE" w:rsidRPr="00107BCE" w:rsidRDefault="00107BCE" w:rsidP="004667DD">
      <w:pPr>
        <w:pStyle w:val="ListParagraph"/>
        <w:spacing w:after="0" w:line="240" w:lineRule="auto"/>
        <w:ind w:left="0" w:right="162"/>
        <w:rPr>
          <w:rFonts w:cstheme="minorHAnsi"/>
        </w:rPr>
      </w:pPr>
      <w:r w:rsidRPr="00586C43">
        <w:rPr>
          <w:rFonts w:cstheme="minorHAnsi"/>
        </w:rPr>
        <w:t xml:space="preserve">Ability to lift and carry up to </w:t>
      </w:r>
      <w:r w:rsidR="003F0806" w:rsidRPr="00720BA4">
        <w:rPr>
          <w:rFonts w:cstheme="minorHAnsi"/>
          <w:b/>
          <w:u w:val="single"/>
        </w:rPr>
        <w:t>15</w:t>
      </w:r>
      <w:r w:rsidR="003F0806" w:rsidRPr="00586C43">
        <w:rPr>
          <w:rFonts w:cstheme="minorHAnsi"/>
        </w:rPr>
        <w:t xml:space="preserve"> </w:t>
      </w:r>
      <w:r w:rsidRPr="00586C43">
        <w:rPr>
          <w:rFonts w:cstheme="minorHAnsi"/>
        </w:rPr>
        <w:t>pounds.</w:t>
      </w:r>
    </w:p>
    <w:p w14:paraId="723F8E76" w14:textId="77777777" w:rsidR="00107BCE" w:rsidRPr="00107BCE" w:rsidRDefault="00107BCE" w:rsidP="004667DD">
      <w:pPr>
        <w:pStyle w:val="ListParagraph"/>
        <w:spacing w:after="0" w:line="240" w:lineRule="auto"/>
        <w:ind w:left="0" w:right="162"/>
        <w:rPr>
          <w:rFonts w:cstheme="minorHAnsi"/>
        </w:rPr>
      </w:pPr>
    </w:p>
    <w:p w14:paraId="0B49466C" w14:textId="77777777" w:rsidR="00107BCE" w:rsidRPr="00107BCE" w:rsidRDefault="00107BCE" w:rsidP="004667DD">
      <w:pPr>
        <w:pStyle w:val="ListParagraph"/>
        <w:spacing w:after="0" w:line="240" w:lineRule="auto"/>
        <w:ind w:left="0" w:right="162"/>
        <w:rPr>
          <w:rFonts w:cstheme="minorHAnsi"/>
        </w:rPr>
      </w:pPr>
      <w:r w:rsidRPr="00107BCE">
        <w:rPr>
          <w:rFonts w:cstheme="minorHAnsi"/>
        </w:rPr>
        <w:t>Ability to handle stressful situations:</w:t>
      </w:r>
      <w:proofErr w:type="gramStart"/>
      <w:r w:rsidRPr="00107BCE">
        <w:rPr>
          <w:rFonts w:cstheme="minorHAnsi"/>
        </w:rPr>
        <w:tab/>
      </w:r>
      <w:r w:rsidRPr="00107BCE">
        <w:rPr>
          <w:rFonts w:cstheme="minorHAnsi"/>
          <w:b/>
        </w:rPr>
        <w:t xml:space="preserve"> </w:t>
      </w:r>
      <w:r w:rsidRPr="00107BCE">
        <w:rPr>
          <w:rFonts w:cstheme="minorHAnsi"/>
        </w:rPr>
        <w:t xml:space="preserve"> Minimal</w:t>
      </w:r>
      <w:proofErr w:type="gramEnd"/>
      <w:r w:rsidRPr="00107BCE">
        <w:rPr>
          <w:rFonts w:cstheme="minorHAnsi"/>
        </w:rPr>
        <w:tab/>
      </w:r>
      <w:r w:rsidRPr="00107BCE">
        <w:rPr>
          <w:rFonts w:cstheme="minorHAnsi"/>
          <w:b/>
        </w:rPr>
        <w:t xml:space="preserve"> </w:t>
      </w:r>
      <w:r w:rsidRPr="00107BCE">
        <w:rPr>
          <w:rFonts w:cstheme="minorHAnsi"/>
        </w:rPr>
        <w:t xml:space="preserve"> Moderate</w:t>
      </w:r>
      <w:r w:rsidRPr="00107BCE">
        <w:rPr>
          <w:rFonts w:cstheme="minorHAnsi"/>
        </w:rPr>
        <w:tab/>
      </w:r>
      <w:r w:rsidRPr="00107BCE">
        <w:rPr>
          <w:rFonts w:cstheme="minorHAnsi"/>
          <w:b/>
        </w:rPr>
        <w:t xml:space="preserve"> </w:t>
      </w:r>
      <w:r w:rsidRPr="00107BCE">
        <w:rPr>
          <w:rFonts w:cstheme="minorHAnsi"/>
        </w:rPr>
        <w:t xml:space="preserve"> </w:t>
      </w:r>
      <w:r w:rsidRPr="00044133">
        <w:rPr>
          <w:rFonts w:cstheme="minorHAnsi"/>
          <w:b/>
          <w:u w:val="single"/>
        </w:rPr>
        <w:t>Frequent</w:t>
      </w:r>
    </w:p>
    <w:p w14:paraId="151F52F6" w14:textId="77777777" w:rsidR="00107BCE" w:rsidRPr="00107BCE" w:rsidRDefault="00107BCE" w:rsidP="004667DD">
      <w:pPr>
        <w:pStyle w:val="ListParagraph"/>
        <w:spacing w:after="0" w:line="240" w:lineRule="auto"/>
        <w:ind w:left="0" w:right="162"/>
        <w:rPr>
          <w:rFonts w:cstheme="minorHAnsi"/>
        </w:rPr>
      </w:pPr>
    </w:p>
    <w:tbl>
      <w:tblPr>
        <w:tblW w:w="9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980"/>
        <w:gridCol w:w="1980"/>
        <w:gridCol w:w="1800"/>
        <w:gridCol w:w="842"/>
      </w:tblGrid>
      <w:tr w:rsidR="00107BCE" w:rsidRPr="00107BCE" w14:paraId="13BE9EDC" w14:textId="77777777" w:rsidTr="008E6AB4">
        <w:trPr>
          <w:trHeight w:val="206"/>
        </w:trPr>
        <w:tc>
          <w:tcPr>
            <w:tcW w:w="2970" w:type="dxa"/>
            <w:vAlign w:val="center"/>
          </w:tcPr>
          <w:p w14:paraId="6DBE63E8" w14:textId="77777777" w:rsidR="00107BCE" w:rsidRPr="00107BCE" w:rsidRDefault="00107BCE" w:rsidP="004667DD">
            <w:pPr>
              <w:spacing w:after="0" w:line="240" w:lineRule="auto"/>
              <w:ind w:right="162"/>
              <w:jc w:val="center"/>
              <w:rPr>
                <w:rFonts w:cstheme="minorHAnsi"/>
              </w:rPr>
            </w:pPr>
          </w:p>
        </w:tc>
        <w:tc>
          <w:tcPr>
            <w:tcW w:w="1980" w:type="dxa"/>
            <w:vAlign w:val="center"/>
          </w:tcPr>
          <w:p w14:paraId="3C0BB27E" w14:textId="77777777" w:rsidR="00107BCE" w:rsidRPr="00107BCE" w:rsidRDefault="00107BCE" w:rsidP="004667DD">
            <w:pPr>
              <w:spacing w:after="0" w:line="240" w:lineRule="auto"/>
              <w:ind w:right="162"/>
              <w:jc w:val="center"/>
              <w:rPr>
                <w:rFonts w:cstheme="minorHAnsi"/>
              </w:rPr>
            </w:pPr>
            <w:r w:rsidRPr="00107BCE">
              <w:rPr>
                <w:rFonts w:cstheme="minorHAnsi"/>
              </w:rPr>
              <w:t>Infrequent</w:t>
            </w:r>
          </w:p>
        </w:tc>
        <w:tc>
          <w:tcPr>
            <w:tcW w:w="1980" w:type="dxa"/>
            <w:vAlign w:val="center"/>
          </w:tcPr>
          <w:p w14:paraId="27CB6551" w14:textId="77777777" w:rsidR="00107BCE" w:rsidRPr="00107BCE" w:rsidRDefault="00107BCE" w:rsidP="004667DD">
            <w:pPr>
              <w:spacing w:after="0" w:line="240" w:lineRule="auto"/>
              <w:ind w:right="162"/>
              <w:jc w:val="center"/>
              <w:rPr>
                <w:rFonts w:cstheme="minorHAnsi"/>
              </w:rPr>
            </w:pPr>
            <w:r w:rsidRPr="00107BCE">
              <w:rPr>
                <w:rFonts w:cstheme="minorHAnsi"/>
              </w:rPr>
              <w:t>Occasional</w:t>
            </w:r>
          </w:p>
        </w:tc>
        <w:tc>
          <w:tcPr>
            <w:tcW w:w="1800" w:type="dxa"/>
            <w:vAlign w:val="center"/>
          </w:tcPr>
          <w:p w14:paraId="40FA8A39" w14:textId="77777777" w:rsidR="00107BCE" w:rsidRPr="00107BCE" w:rsidRDefault="00107BCE" w:rsidP="004667DD">
            <w:pPr>
              <w:spacing w:after="0" w:line="240" w:lineRule="auto"/>
              <w:ind w:right="162"/>
              <w:jc w:val="center"/>
              <w:rPr>
                <w:rFonts w:cstheme="minorHAnsi"/>
              </w:rPr>
            </w:pPr>
            <w:r w:rsidRPr="00107BCE">
              <w:rPr>
                <w:rFonts w:cstheme="minorHAnsi"/>
              </w:rPr>
              <w:t>Frequent</w:t>
            </w:r>
          </w:p>
        </w:tc>
        <w:tc>
          <w:tcPr>
            <w:tcW w:w="842" w:type="dxa"/>
          </w:tcPr>
          <w:p w14:paraId="66959694" w14:textId="77777777" w:rsidR="00107BCE" w:rsidRPr="00107BCE" w:rsidRDefault="00107BCE" w:rsidP="004667DD">
            <w:pPr>
              <w:spacing w:after="0" w:line="240" w:lineRule="auto"/>
              <w:ind w:right="162"/>
              <w:jc w:val="center"/>
              <w:rPr>
                <w:rFonts w:cstheme="minorHAnsi"/>
              </w:rPr>
            </w:pPr>
            <w:r w:rsidRPr="00107BCE">
              <w:rPr>
                <w:rFonts w:cstheme="minorHAnsi"/>
              </w:rPr>
              <w:t>N/A*</w:t>
            </w:r>
          </w:p>
        </w:tc>
      </w:tr>
      <w:tr w:rsidR="00107BCE" w:rsidRPr="00107BCE" w14:paraId="59D3F86F" w14:textId="77777777" w:rsidTr="008E6AB4">
        <w:trPr>
          <w:trHeight w:val="287"/>
        </w:trPr>
        <w:tc>
          <w:tcPr>
            <w:tcW w:w="2970" w:type="dxa"/>
            <w:vAlign w:val="center"/>
          </w:tcPr>
          <w:p w14:paraId="12E11167" w14:textId="77777777" w:rsidR="00107BCE" w:rsidRPr="00107BCE" w:rsidRDefault="00107BCE" w:rsidP="004667DD">
            <w:pPr>
              <w:spacing w:after="0" w:line="240" w:lineRule="auto"/>
              <w:ind w:right="162"/>
              <w:rPr>
                <w:rFonts w:cstheme="minorHAnsi"/>
              </w:rPr>
            </w:pPr>
            <w:r w:rsidRPr="00107BCE">
              <w:rPr>
                <w:rFonts w:cstheme="minorHAnsi"/>
              </w:rPr>
              <w:t>Travel Same Day</w:t>
            </w:r>
          </w:p>
        </w:tc>
        <w:tc>
          <w:tcPr>
            <w:tcW w:w="1980" w:type="dxa"/>
            <w:vAlign w:val="center"/>
          </w:tcPr>
          <w:p w14:paraId="5F6547BA" w14:textId="77777777" w:rsidR="00107BCE" w:rsidRPr="00107BCE" w:rsidRDefault="00107BCE" w:rsidP="004667DD">
            <w:pPr>
              <w:spacing w:after="0" w:line="240" w:lineRule="auto"/>
              <w:ind w:right="162"/>
              <w:jc w:val="center"/>
              <w:rPr>
                <w:rFonts w:cstheme="minorHAnsi"/>
              </w:rPr>
            </w:pPr>
          </w:p>
        </w:tc>
        <w:tc>
          <w:tcPr>
            <w:tcW w:w="1980" w:type="dxa"/>
            <w:vAlign w:val="center"/>
          </w:tcPr>
          <w:p w14:paraId="4B7D83F6" w14:textId="77777777" w:rsidR="00107BCE" w:rsidRPr="00107BCE" w:rsidRDefault="00107BCE" w:rsidP="004667DD">
            <w:pPr>
              <w:spacing w:after="0" w:line="240" w:lineRule="auto"/>
              <w:ind w:right="162"/>
              <w:jc w:val="center"/>
              <w:rPr>
                <w:rFonts w:cstheme="minorHAnsi"/>
                <w:b/>
              </w:rPr>
            </w:pPr>
          </w:p>
        </w:tc>
        <w:tc>
          <w:tcPr>
            <w:tcW w:w="1800" w:type="dxa"/>
            <w:vAlign w:val="center"/>
          </w:tcPr>
          <w:p w14:paraId="293C4298" w14:textId="77777777" w:rsidR="00107BCE" w:rsidRPr="00107BCE" w:rsidRDefault="00720BA4" w:rsidP="004667DD">
            <w:pPr>
              <w:spacing w:after="0" w:line="240" w:lineRule="auto"/>
              <w:ind w:right="162"/>
              <w:jc w:val="center"/>
              <w:rPr>
                <w:rFonts w:cstheme="minorHAnsi"/>
                <w:b/>
              </w:rPr>
            </w:pPr>
            <w:r>
              <w:rPr>
                <w:rFonts w:cstheme="minorHAnsi"/>
                <w:b/>
              </w:rPr>
              <w:t>X</w:t>
            </w:r>
          </w:p>
        </w:tc>
        <w:tc>
          <w:tcPr>
            <w:tcW w:w="842" w:type="dxa"/>
            <w:vAlign w:val="center"/>
          </w:tcPr>
          <w:p w14:paraId="07D38CFA" w14:textId="77777777" w:rsidR="00107BCE" w:rsidRPr="00107BCE" w:rsidRDefault="00107BCE" w:rsidP="004667DD">
            <w:pPr>
              <w:spacing w:after="0" w:line="240" w:lineRule="auto"/>
              <w:ind w:right="162"/>
              <w:jc w:val="center"/>
              <w:rPr>
                <w:rFonts w:cstheme="minorHAnsi"/>
                <w:b/>
              </w:rPr>
            </w:pPr>
          </w:p>
        </w:tc>
      </w:tr>
      <w:tr w:rsidR="00107BCE" w:rsidRPr="00107BCE" w14:paraId="1A228918" w14:textId="77777777" w:rsidTr="008E6AB4">
        <w:trPr>
          <w:trHeight w:val="260"/>
        </w:trPr>
        <w:tc>
          <w:tcPr>
            <w:tcW w:w="2970" w:type="dxa"/>
            <w:vAlign w:val="center"/>
          </w:tcPr>
          <w:p w14:paraId="33EE9B35" w14:textId="77777777" w:rsidR="00107BCE" w:rsidRPr="00107BCE" w:rsidRDefault="00107BCE" w:rsidP="004667DD">
            <w:pPr>
              <w:spacing w:after="0" w:line="240" w:lineRule="auto"/>
              <w:ind w:right="162"/>
              <w:rPr>
                <w:rFonts w:cstheme="minorHAnsi"/>
              </w:rPr>
            </w:pPr>
            <w:r w:rsidRPr="00107BCE">
              <w:rPr>
                <w:rFonts w:cstheme="minorHAnsi"/>
              </w:rPr>
              <w:lastRenderedPageBreak/>
              <w:t>Travel Overnight</w:t>
            </w:r>
          </w:p>
        </w:tc>
        <w:tc>
          <w:tcPr>
            <w:tcW w:w="1980" w:type="dxa"/>
            <w:vAlign w:val="center"/>
          </w:tcPr>
          <w:p w14:paraId="63C514C5" w14:textId="77777777" w:rsidR="00107BCE" w:rsidRPr="00107BCE" w:rsidRDefault="00720BA4" w:rsidP="004667DD">
            <w:pPr>
              <w:spacing w:after="0" w:line="240" w:lineRule="auto"/>
              <w:ind w:right="162"/>
              <w:jc w:val="center"/>
              <w:rPr>
                <w:rFonts w:cstheme="minorHAnsi"/>
              </w:rPr>
            </w:pPr>
            <w:r>
              <w:rPr>
                <w:rFonts w:cstheme="minorHAnsi"/>
                <w:b/>
              </w:rPr>
              <w:t>X</w:t>
            </w:r>
          </w:p>
        </w:tc>
        <w:tc>
          <w:tcPr>
            <w:tcW w:w="1980" w:type="dxa"/>
            <w:vAlign w:val="center"/>
          </w:tcPr>
          <w:p w14:paraId="1ABAC593" w14:textId="77777777" w:rsidR="00107BCE" w:rsidRPr="00107BCE" w:rsidRDefault="00107BCE" w:rsidP="004667DD">
            <w:pPr>
              <w:spacing w:after="0" w:line="240" w:lineRule="auto"/>
              <w:ind w:right="162"/>
              <w:jc w:val="center"/>
              <w:rPr>
                <w:rFonts w:cstheme="minorHAnsi"/>
                <w:b/>
              </w:rPr>
            </w:pPr>
          </w:p>
        </w:tc>
        <w:tc>
          <w:tcPr>
            <w:tcW w:w="1800" w:type="dxa"/>
            <w:vAlign w:val="center"/>
          </w:tcPr>
          <w:p w14:paraId="0A3A637C" w14:textId="77777777" w:rsidR="00107BCE" w:rsidRPr="00107BCE" w:rsidRDefault="00107BCE" w:rsidP="004667DD">
            <w:pPr>
              <w:spacing w:after="0" w:line="240" w:lineRule="auto"/>
              <w:ind w:right="162"/>
              <w:jc w:val="center"/>
              <w:rPr>
                <w:rFonts w:cstheme="minorHAnsi"/>
                <w:b/>
              </w:rPr>
            </w:pPr>
          </w:p>
        </w:tc>
        <w:tc>
          <w:tcPr>
            <w:tcW w:w="842" w:type="dxa"/>
            <w:vAlign w:val="center"/>
          </w:tcPr>
          <w:p w14:paraId="7D073FAB" w14:textId="77777777" w:rsidR="00107BCE" w:rsidRPr="00107BCE" w:rsidRDefault="00107BCE" w:rsidP="004667DD">
            <w:pPr>
              <w:spacing w:after="0" w:line="240" w:lineRule="auto"/>
              <w:ind w:right="162"/>
              <w:jc w:val="center"/>
              <w:rPr>
                <w:rFonts w:cstheme="minorHAnsi"/>
                <w:b/>
              </w:rPr>
            </w:pPr>
          </w:p>
        </w:tc>
      </w:tr>
      <w:tr w:rsidR="00107BCE" w:rsidRPr="00107BCE" w14:paraId="2742173F" w14:textId="77777777" w:rsidTr="008E6AB4">
        <w:trPr>
          <w:trHeight w:val="251"/>
        </w:trPr>
        <w:tc>
          <w:tcPr>
            <w:tcW w:w="2970" w:type="dxa"/>
            <w:vAlign w:val="center"/>
          </w:tcPr>
          <w:p w14:paraId="39F22EDE" w14:textId="77777777" w:rsidR="00107BCE" w:rsidRPr="00107BCE" w:rsidRDefault="00107BCE" w:rsidP="004667DD">
            <w:pPr>
              <w:spacing w:after="0" w:line="240" w:lineRule="auto"/>
              <w:ind w:right="162"/>
              <w:rPr>
                <w:rFonts w:cstheme="minorHAnsi"/>
              </w:rPr>
            </w:pPr>
            <w:r w:rsidRPr="00107BCE">
              <w:rPr>
                <w:rFonts w:cstheme="minorHAnsi"/>
              </w:rPr>
              <w:t>Overtime (Non-Exempt only)</w:t>
            </w:r>
          </w:p>
        </w:tc>
        <w:tc>
          <w:tcPr>
            <w:tcW w:w="1980" w:type="dxa"/>
            <w:vAlign w:val="center"/>
          </w:tcPr>
          <w:p w14:paraId="1AFCC9A0" w14:textId="77777777" w:rsidR="00107BCE" w:rsidRPr="00107BCE" w:rsidRDefault="00107BCE" w:rsidP="004667DD">
            <w:pPr>
              <w:spacing w:after="0" w:line="240" w:lineRule="auto"/>
              <w:ind w:right="162"/>
              <w:jc w:val="center"/>
              <w:rPr>
                <w:rFonts w:cstheme="minorHAnsi"/>
              </w:rPr>
            </w:pPr>
          </w:p>
        </w:tc>
        <w:tc>
          <w:tcPr>
            <w:tcW w:w="1980" w:type="dxa"/>
            <w:vAlign w:val="center"/>
          </w:tcPr>
          <w:p w14:paraId="6ECFC3D5" w14:textId="77777777" w:rsidR="00107BCE" w:rsidRPr="00107BCE" w:rsidRDefault="00107BCE" w:rsidP="004667DD">
            <w:pPr>
              <w:spacing w:after="0" w:line="240" w:lineRule="auto"/>
              <w:ind w:right="162"/>
              <w:jc w:val="center"/>
              <w:rPr>
                <w:rFonts w:cstheme="minorHAnsi"/>
              </w:rPr>
            </w:pPr>
          </w:p>
        </w:tc>
        <w:tc>
          <w:tcPr>
            <w:tcW w:w="1800" w:type="dxa"/>
            <w:vAlign w:val="center"/>
          </w:tcPr>
          <w:p w14:paraId="3398B1E0" w14:textId="77777777" w:rsidR="00107BCE" w:rsidRPr="00107BCE" w:rsidRDefault="00107BCE" w:rsidP="004667DD">
            <w:pPr>
              <w:spacing w:after="0" w:line="240" w:lineRule="auto"/>
              <w:ind w:right="162"/>
              <w:jc w:val="center"/>
              <w:rPr>
                <w:rFonts w:cstheme="minorHAnsi"/>
              </w:rPr>
            </w:pPr>
          </w:p>
        </w:tc>
        <w:tc>
          <w:tcPr>
            <w:tcW w:w="842" w:type="dxa"/>
            <w:vAlign w:val="center"/>
          </w:tcPr>
          <w:p w14:paraId="03EC9CA5" w14:textId="77777777" w:rsidR="00107BCE" w:rsidRPr="00107BCE" w:rsidRDefault="00720BA4" w:rsidP="004667DD">
            <w:pPr>
              <w:spacing w:after="0" w:line="240" w:lineRule="auto"/>
              <w:ind w:right="162"/>
              <w:jc w:val="center"/>
              <w:rPr>
                <w:rFonts w:cstheme="minorHAnsi"/>
              </w:rPr>
            </w:pPr>
            <w:r>
              <w:rPr>
                <w:rFonts w:cstheme="minorHAnsi"/>
                <w:b/>
              </w:rPr>
              <w:t>X</w:t>
            </w:r>
          </w:p>
        </w:tc>
      </w:tr>
      <w:tr w:rsidR="00107BCE" w:rsidRPr="00107BCE" w14:paraId="3D2BAF4A" w14:textId="77777777" w:rsidTr="008E6AB4">
        <w:trPr>
          <w:trHeight w:val="242"/>
        </w:trPr>
        <w:tc>
          <w:tcPr>
            <w:tcW w:w="2970" w:type="dxa"/>
            <w:vAlign w:val="center"/>
          </w:tcPr>
          <w:p w14:paraId="2D82934B" w14:textId="77777777" w:rsidR="00107BCE" w:rsidRPr="00107BCE" w:rsidRDefault="00107BCE" w:rsidP="004667DD">
            <w:pPr>
              <w:spacing w:after="0" w:line="240" w:lineRule="auto"/>
              <w:ind w:right="162"/>
              <w:rPr>
                <w:rFonts w:cstheme="minorHAnsi"/>
              </w:rPr>
            </w:pPr>
            <w:r w:rsidRPr="00107BCE">
              <w:rPr>
                <w:rFonts w:cstheme="minorHAnsi"/>
              </w:rPr>
              <w:t>Holidays/Weekends</w:t>
            </w:r>
          </w:p>
        </w:tc>
        <w:tc>
          <w:tcPr>
            <w:tcW w:w="1980" w:type="dxa"/>
            <w:vAlign w:val="center"/>
          </w:tcPr>
          <w:p w14:paraId="0559820F" w14:textId="77777777" w:rsidR="00107BCE" w:rsidRPr="00107BCE" w:rsidRDefault="00107BCE" w:rsidP="004667DD">
            <w:pPr>
              <w:spacing w:after="0" w:line="240" w:lineRule="auto"/>
              <w:ind w:right="162"/>
              <w:jc w:val="center"/>
              <w:rPr>
                <w:rFonts w:cstheme="minorHAnsi"/>
              </w:rPr>
            </w:pPr>
          </w:p>
        </w:tc>
        <w:tc>
          <w:tcPr>
            <w:tcW w:w="1980" w:type="dxa"/>
            <w:vAlign w:val="center"/>
          </w:tcPr>
          <w:p w14:paraId="55DF3CCF" w14:textId="77777777" w:rsidR="00107BCE" w:rsidRPr="00107BCE" w:rsidRDefault="00107BCE" w:rsidP="004667DD">
            <w:pPr>
              <w:spacing w:after="0" w:line="240" w:lineRule="auto"/>
              <w:ind w:right="162"/>
              <w:jc w:val="center"/>
              <w:rPr>
                <w:rFonts w:cstheme="minorHAnsi"/>
              </w:rPr>
            </w:pPr>
          </w:p>
        </w:tc>
        <w:tc>
          <w:tcPr>
            <w:tcW w:w="1800" w:type="dxa"/>
            <w:vAlign w:val="center"/>
          </w:tcPr>
          <w:p w14:paraId="702CB65A" w14:textId="77777777" w:rsidR="00107BCE" w:rsidRPr="00107BCE" w:rsidRDefault="00107BCE" w:rsidP="004667DD">
            <w:pPr>
              <w:spacing w:after="0" w:line="240" w:lineRule="auto"/>
              <w:ind w:right="162"/>
              <w:jc w:val="center"/>
              <w:rPr>
                <w:rFonts w:cstheme="minorHAnsi"/>
              </w:rPr>
            </w:pPr>
          </w:p>
        </w:tc>
        <w:tc>
          <w:tcPr>
            <w:tcW w:w="842" w:type="dxa"/>
            <w:vAlign w:val="center"/>
          </w:tcPr>
          <w:p w14:paraId="7E5C7CC6" w14:textId="77777777" w:rsidR="00107BCE" w:rsidRPr="00107BCE" w:rsidRDefault="00720BA4" w:rsidP="004667DD">
            <w:pPr>
              <w:spacing w:after="0" w:line="240" w:lineRule="auto"/>
              <w:ind w:right="162"/>
              <w:jc w:val="center"/>
              <w:rPr>
                <w:rFonts w:cstheme="minorHAnsi"/>
              </w:rPr>
            </w:pPr>
            <w:r>
              <w:rPr>
                <w:rFonts w:cstheme="minorHAnsi"/>
                <w:b/>
              </w:rPr>
              <w:t>X</w:t>
            </w:r>
          </w:p>
        </w:tc>
      </w:tr>
      <w:tr w:rsidR="00107BCE" w:rsidRPr="00107BCE" w14:paraId="793913FC" w14:textId="77777777" w:rsidTr="008E6AB4">
        <w:trPr>
          <w:trHeight w:val="242"/>
        </w:trPr>
        <w:tc>
          <w:tcPr>
            <w:tcW w:w="2970" w:type="dxa"/>
            <w:vAlign w:val="center"/>
          </w:tcPr>
          <w:p w14:paraId="4FF0915C" w14:textId="77777777" w:rsidR="00107BCE" w:rsidRPr="00107BCE" w:rsidRDefault="00107BCE" w:rsidP="004667DD">
            <w:pPr>
              <w:spacing w:after="0" w:line="240" w:lineRule="auto"/>
              <w:ind w:right="162"/>
              <w:rPr>
                <w:rFonts w:cstheme="minorHAnsi"/>
              </w:rPr>
            </w:pPr>
            <w:r w:rsidRPr="00107BCE">
              <w:rPr>
                <w:rFonts w:cstheme="minorHAnsi"/>
              </w:rPr>
              <w:t>Shift Work (PMs/Midnights)</w:t>
            </w:r>
          </w:p>
        </w:tc>
        <w:tc>
          <w:tcPr>
            <w:tcW w:w="1980" w:type="dxa"/>
            <w:vAlign w:val="center"/>
          </w:tcPr>
          <w:p w14:paraId="5B054A57" w14:textId="77777777" w:rsidR="00107BCE" w:rsidRPr="00107BCE" w:rsidRDefault="00107BCE" w:rsidP="004667DD">
            <w:pPr>
              <w:spacing w:after="0" w:line="240" w:lineRule="auto"/>
              <w:ind w:right="162"/>
              <w:jc w:val="center"/>
              <w:rPr>
                <w:rFonts w:cstheme="minorHAnsi"/>
              </w:rPr>
            </w:pPr>
          </w:p>
        </w:tc>
        <w:tc>
          <w:tcPr>
            <w:tcW w:w="1980" w:type="dxa"/>
            <w:vAlign w:val="center"/>
          </w:tcPr>
          <w:p w14:paraId="7501D63A" w14:textId="77777777" w:rsidR="00107BCE" w:rsidRPr="00107BCE" w:rsidRDefault="00107BCE" w:rsidP="004667DD">
            <w:pPr>
              <w:spacing w:after="0" w:line="240" w:lineRule="auto"/>
              <w:ind w:right="162"/>
              <w:jc w:val="center"/>
              <w:rPr>
                <w:rFonts w:cstheme="minorHAnsi"/>
              </w:rPr>
            </w:pPr>
          </w:p>
        </w:tc>
        <w:tc>
          <w:tcPr>
            <w:tcW w:w="1800" w:type="dxa"/>
            <w:vAlign w:val="center"/>
          </w:tcPr>
          <w:p w14:paraId="62845B1D" w14:textId="77777777" w:rsidR="00107BCE" w:rsidRPr="00107BCE" w:rsidRDefault="00107BCE" w:rsidP="004667DD">
            <w:pPr>
              <w:spacing w:after="0" w:line="240" w:lineRule="auto"/>
              <w:ind w:right="162"/>
              <w:jc w:val="center"/>
              <w:rPr>
                <w:rFonts w:cstheme="minorHAnsi"/>
              </w:rPr>
            </w:pPr>
          </w:p>
        </w:tc>
        <w:tc>
          <w:tcPr>
            <w:tcW w:w="842" w:type="dxa"/>
            <w:vAlign w:val="center"/>
          </w:tcPr>
          <w:p w14:paraId="0AA8650B" w14:textId="77777777" w:rsidR="00107BCE" w:rsidRPr="00107BCE" w:rsidRDefault="00720BA4" w:rsidP="004667DD">
            <w:pPr>
              <w:spacing w:after="0" w:line="240" w:lineRule="auto"/>
              <w:ind w:right="162"/>
              <w:jc w:val="center"/>
              <w:rPr>
                <w:rFonts w:cstheme="minorHAnsi"/>
              </w:rPr>
            </w:pPr>
            <w:r>
              <w:rPr>
                <w:rFonts w:cstheme="minorHAnsi"/>
                <w:b/>
              </w:rPr>
              <w:t>X</w:t>
            </w:r>
          </w:p>
        </w:tc>
      </w:tr>
    </w:tbl>
    <w:p w14:paraId="1DC0A535" w14:textId="77777777" w:rsidR="00107BCE" w:rsidRPr="00107BCE" w:rsidRDefault="00107BCE" w:rsidP="004667DD">
      <w:pPr>
        <w:pStyle w:val="ListParagraph"/>
        <w:spacing w:after="0" w:line="240" w:lineRule="auto"/>
        <w:ind w:left="0" w:right="162"/>
        <w:rPr>
          <w:rFonts w:cstheme="minorHAnsi"/>
        </w:rPr>
      </w:pPr>
      <w:r w:rsidRPr="00107BCE">
        <w:rPr>
          <w:rFonts w:cstheme="minorHAnsi"/>
        </w:rPr>
        <w:t>* Not Anticipated</w:t>
      </w:r>
      <w:r w:rsidRPr="00107BCE">
        <w:rPr>
          <w:rFonts w:cstheme="minorHAnsi"/>
        </w:rPr>
        <w:tab/>
      </w:r>
    </w:p>
    <w:p w14:paraId="028EA312" w14:textId="77777777" w:rsidR="00B7588F" w:rsidRDefault="00B7588F" w:rsidP="00107BCE">
      <w:pPr>
        <w:tabs>
          <w:tab w:val="left" w:pos="450"/>
        </w:tabs>
        <w:spacing w:after="0" w:line="240" w:lineRule="auto"/>
        <w:ind w:right="162"/>
      </w:pPr>
    </w:p>
    <w:p w14:paraId="3512A196" w14:textId="77777777" w:rsidR="00C24B1A" w:rsidRDefault="0099501E" w:rsidP="00107BCE">
      <w:pPr>
        <w:tabs>
          <w:tab w:val="left" w:pos="450"/>
        </w:tabs>
        <w:spacing w:after="0" w:line="240" w:lineRule="auto"/>
        <w:ind w:right="162"/>
      </w:pPr>
      <w:r w:rsidRPr="0099501E">
        <w:t>The physical demands described here are representative of those that must be</w:t>
      </w:r>
      <w:r w:rsidR="00E60249">
        <w:t xml:space="preserve"> </w:t>
      </w:r>
      <w:r w:rsidRPr="0099501E">
        <w:t>met by an employee to successfully perform the essential functions of this job.</w:t>
      </w:r>
      <w:r w:rsidR="00B7588F">
        <w:t xml:space="preserve"> </w:t>
      </w:r>
      <w:r w:rsidRPr="0099501E">
        <w:t>Reasonable accommodations may be made to enable individuals with disabilities</w:t>
      </w:r>
      <w:r w:rsidR="00E60249">
        <w:t xml:space="preserve"> </w:t>
      </w:r>
      <w:r w:rsidRPr="0099501E">
        <w:t>to perform the essential functions.</w:t>
      </w:r>
    </w:p>
    <w:p w14:paraId="26CDCC3E" w14:textId="77777777" w:rsidR="000D75A3" w:rsidRDefault="000D75A3"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A671AC" w:rsidRPr="00BF2E8B" w14:paraId="51230158" w14:textId="77777777" w:rsidTr="00A671AC">
        <w:tc>
          <w:tcPr>
            <w:tcW w:w="10260" w:type="dxa"/>
            <w:shd w:val="clear" w:color="auto" w:fill="000000" w:themeFill="text1"/>
          </w:tcPr>
          <w:p w14:paraId="40211B59" w14:textId="77777777" w:rsidR="00A671AC" w:rsidRPr="00BF2E8B" w:rsidRDefault="00A671AC" w:rsidP="00107BCE">
            <w:pPr>
              <w:ind w:right="162"/>
              <w:jc w:val="center"/>
              <w:rPr>
                <w:b/>
                <w:color w:val="FFFFFF" w:themeColor="background1"/>
                <w:highlight w:val="black"/>
              </w:rPr>
            </w:pPr>
            <w:r>
              <w:rPr>
                <w:b/>
                <w:color w:val="FFFFFF" w:themeColor="background1"/>
              </w:rPr>
              <w:t>POSITION TRAINING REQUIREMENTS</w:t>
            </w:r>
            <w:r w:rsidRPr="00BF2E8B">
              <w:rPr>
                <w:b/>
                <w:color w:val="FFFFFF" w:themeColor="background1"/>
              </w:rPr>
              <w:t xml:space="preserve"> </w:t>
            </w:r>
          </w:p>
        </w:tc>
      </w:tr>
    </w:tbl>
    <w:p w14:paraId="46F768E8" w14:textId="77777777" w:rsidR="00C24B1A" w:rsidRPr="00A671AC" w:rsidRDefault="00C24B1A" w:rsidP="00107BCE">
      <w:pPr>
        <w:ind w:right="162"/>
        <w:rPr>
          <w:sz w:val="16"/>
          <w:szCs w:val="16"/>
        </w:rPr>
      </w:pPr>
    </w:p>
    <w:p w14:paraId="1C806141" w14:textId="77777777" w:rsidR="00C24B1A" w:rsidRDefault="00982318" w:rsidP="00312D15">
      <w:pPr>
        <w:pStyle w:val="ListParagraph"/>
        <w:numPr>
          <w:ilvl w:val="0"/>
          <w:numId w:val="2"/>
        </w:numPr>
        <w:ind w:left="360" w:right="162"/>
      </w:pPr>
      <w:r>
        <w:t>Center-wide New Employee Orientation</w:t>
      </w:r>
    </w:p>
    <w:p w14:paraId="041FAD58" w14:textId="77777777" w:rsidR="00FE776F" w:rsidRDefault="00982318" w:rsidP="00FE776F">
      <w:pPr>
        <w:pStyle w:val="ListParagraph"/>
        <w:numPr>
          <w:ilvl w:val="0"/>
          <w:numId w:val="2"/>
        </w:numPr>
        <w:ind w:left="360" w:right="162"/>
      </w:pPr>
      <w:r>
        <w:t xml:space="preserve">Mandatory annual training </w:t>
      </w:r>
    </w:p>
    <w:p w14:paraId="4E49BB52" w14:textId="77777777" w:rsidR="00612C02" w:rsidRDefault="00D130FF" w:rsidP="00FE776F">
      <w:pPr>
        <w:pStyle w:val="ListParagraph"/>
        <w:numPr>
          <w:ilvl w:val="0"/>
          <w:numId w:val="2"/>
        </w:numPr>
        <w:ind w:left="360" w:right="162"/>
      </w:pPr>
      <w:r>
        <w:t>Case Management Certification</w:t>
      </w:r>
    </w:p>
    <w:p w14:paraId="7DA41506" w14:textId="77777777" w:rsidR="00FE776F" w:rsidRDefault="00FE776F" w:rsidP="00FE776F">
      <w:pPr>
        <w:pStyle w:val="ListParagraph"/>
        <w:numPr>
          <w:ilvl w:val="0"/>
          <w:numId w:val="2"/>
        </w:numPr>
        <w:ind w:left="360" w:right="162"/>
      </w:pPr>
      <w:r>
        <w:t>CPR &amp; First Aid Certification</w:t>
      </w:r>
    </w:p>
    <w:p w14:paraId="1AC77806" w14:textId="77777777" w:rsidR="00FE776F" w:rsidRPr="002014F8" w:rsidRDefault="00FE776F" w:rsidP="00FE776F">
      <w:pPr>
        <w:pStyle w:val="ListParagraph"/>
        <w:numPr>
          <w:ilvl w:val="0"/>
          <w:numId w:val="2"/>
        </w:numPr>
        <w:ind w:left="360" w:right="162"/>
      </w:pPr>
      <w:r>
        <w:t xml:space="preserve">Case Management Training requirements </w:t>
      </w:r>
      <w:r w:rsidRPr="00FE776F">
        <w:rPr>
          <w:i/>
        </w:rPr>
        <w:t>(as assigned in training management system)</w:t>
      </w:r>
    </w:p>
    <w:sdt>
      <w:sdtPr>
        <w:alias w:val="Additional Training"/>
        <w:tag w:val="Additional Training"/>
        <w:id w:val="-1093088462"/>
        <w:showingPlcHdr/>
      </w:sdtPr>
      <w:sdtEndPr/>
      <w:sdtContent>
        <w:p w14:paraId="715446EF" w14:textId="77777777" w:rsidR="002014F8" w:rsidRDefault="00AE013A" w:rsidP="00FE776F">
          <w:pPr>
            <w:pStyle w:val="ListParagraph"/>
            <w:numPr>
              <w:ilvl w:val="0"/>
              <w:numId w:val="2"/>
            </w:numPr>
            <w:ind w:left="360" w:right="162"/>
          </w:pPr>
          <w:r>
            <w:t xml:space="preserve">     </w:t>
          </w:r>
        </w:p>
      </w:sdtContent>
    </w:sdt>
    <w:tbl>
      <w:tblPr>
        <w:tblStyle w:val="TableGrid"/>
        <w:tblW w:w="10260" w:type="dxa"/>
        <w:tblInd w:w="-432" w:type="dxa"/>
        <w:tblLook w:val="04A0" w:firstRow="1" w:lastRow="0" w:firstColumn="1" w:lastColumn="0" w:noHBand="0" w:noVBand="1"/>
      </w:tblPr>
      <w:tblGrid>
        <w:gridCol w:w="10260"/>
      </w:tblGrid>
      <w:tr w:rsidR="00A671AC" w:rsidRPr="00BF2E8B" w14:paraId="240E0AE1" w14:textId="77777777" w:rsidTr="00A671AC">
        <w:tc>
          <w:tcPr>
            <w:tcW w:w="10260" w:type="dxa"/>
            <w:shd w:val="clear" w:color="auto" w:fill="000000" w:themeFill="text1"/>
          </w:tcPr>
          <w:p w14:paraId="493226F9" w14:textId="77777777" w:rsidR="00A671AC" w:rsidRPr="00BF2E8B" w:rsidRDefault="00A671AC" w:rsidP="00107BCE">
            <w:pPr>
              <w:ind w:right="162"/>
              <w:jc w:val="center"/>
              <w:rPr>
                <w:b/>
                <w:color w:val="FFFFFF" w:themeColor="background1"/>
                <w:highlight w:val="black"/>
              </w:rPr>
            </w:pPr>
            <w:r>
              <w:rPr>
                <w:b/>
                <w:color w:val="FFFFFF" w:themeColor="background1"/>
              </w:rPr>
              <w:t>TEAM PARTICIPATION (committees/teams in which the employee is expected to participate)</w:t>
            </w:r>
            <w:r w:rsidRPr="00BF2E8B">
              <w:rPr>
                <w:b/>
                <w:color w:val="FFFFFF" w:themeColor="background1"/>
              </w:rPr>
              <w:t xml:space="preserve"> </w:t>
            </w:r>
          </w:p>
        </w:tc>
      </w:tr>
    </w:tbl>
    <w:p w14:paraId="49C42D35" w14:textId="77777777" w:rsidR="00C24B1A" w:rsidRPr="00A671AC" w:rsidRDefault="00C24B1A" w:rsidP="00107BCE">
      <w:pPr>
        <w:ind w:right="162"/>
        <w:rPr>
          <w:sz w:val="16"/>
          <w:szCs w:val="16"/>
        </w:rPr>
      </w:pPr>
    </w:p>
    <w:p w14:paraId="0607316F" w14:textId="77777777" w:rsidR="00813C0A" w:rsidRDefault="008F55A6" w:rsidP="00107BCE">
      <w:pPr>
        <w:tabs>
          <w:tab w:val="left" w:pos="450"/>
        </w:tabs>
        <w:spacing w:after="0" w:line="240" w:lineRule="auto"/>
        <w:ind w:right="162"/>
      </w:pPr>
      <w:r>
        <w:t xml:space="preserve"> </w:t>
      </w:r>
      <w:r w:rsidR="00B82F5B">
        <w:t xml:space="preserve">  </w:t>
      </w:r>
      <w:bookmarkStart w:id="2" w:name="Text10"/>
      <w:r w:rsidR="00E23B89">
        <w:fldChar w:fldCharType="begin">
          <w:ffData>
            <w:name w:val="Text10"/>
            <w:enabled/>
            <w:calcOnExit w:val="0"/>
            <w:textInput>
              <w:default w:val="1. List mandatory teams here, if applicable"/>
            </w:textInput>
          </w:ffData>
        </w:fldChar>
      </w:r>
      <w:r w:rsidR="00E23B89">
        <w:instrText xml:space="preserve"> FORMTEXT </w:instrText>
      </w:r>
      <w:r w:rsidR="00E23B89">
        <w:fldChar w:fldCharType="separate"/>
      </w:r>
      <w:r w:rsidR="00E23B89">
        <w:rPr>
          <w:noProof/>
        </w:rPr>
        <w:t>1. List mandatory teams here, if applicable</w:t>
      </w:r>
      <w:r w:rsidR="00E23B89">
        <w:fldChar w:fldCharType="end"/>
      </w:r>
      <w:bookmarkEnd w:id="2"/>
    </w:p>
    <w:p w14:paraId="5D00275E" w14:textId="77777777" w:rsidR="00835ED1" w:rsidRDefault="00835ED1" w:rsidP="00107BCE">
      <w:pPr>
        <w:tabs>
          <w:tab w:val="left" w:pos="450"/>
        </w:tabs>
        <w:spacing w:after="0" w:line="240" w:lineRule="auto"/>
        <w:ind w:right="162"/>
      </w:pPr>
    </w:p>
    <w:tbl>
      <w:tblPr>
        <w:tblStyle w:val="TableGrid"/>
        <w:tblW w:w="10260" w:type="dxa"/>
        <w:tblInd w:w="-432" w:type="dxa"/>
        <w:tblLook w:val="04A0" w:firstRow="1" w:lastRow="0" w:firstColumn="1" w:lastColumn="0" w:noHBand="0" w:noVBand="1"/>
      </w:tblPr>
      <w:tblGrid>
        <w:gridCol w:w="10260"/>
      </w:tblGrid>
      <w:tr w:rsidR="00813C0A" w:rsidRPr="00BF2E8B" w14:paraId="335B742A" w14:textId="77777777" w:rsidTr="00B91D01">
        <w:tc>
          <w:tcPr>
            <w:tcW w:w="10260" w:type="dxa"/>
            <w:shd w:val="clear" w:color="auto" w:fill="000000" w:themeFill="text1"/>
          </w:tcPr>
          <w:p w14:paraId="69F33C41" w14:textId="77777777" w:rsidR="00813C0A" w:rsidRPr="00BF2E8B" w:rsidRDefault="00813C0A" w:rsidP="00107BCE">
            <w:pPr>
              <w:ind w:right="162"/>
              <w:jc w:val="center"/>
              <w:rPr>
                <w:b/>
                <w:color w:val="FFFFFF" w:themeColor="background1"/>
                <w:highlight w:val="black"/>
              </w:rPr>
            </w:pPr>
            <w:r>
              <w:rPr>
                <w:b/>
                <w:color w:val="FFFFFF" w:themeColor="background1"/>
              </w:rPr>
              <w:t>EMPLOYEE SIGNED ACKNOWLEDGEMENT OF RECEIPT OF JOB DESCRIPTION</w:t>
            </w:r>
            <w:r w:rsidRPr="00BF2E8B">
              <w:rPr>
                <w:b/>
                <w:color w:val="FFFFFF" w:themeColor="background1"/>
              </w:rPr>
              <w:t xml:space="preserve"> </w:t>
            </w:r>
          </w:p>
        </w:tc>
      </w:tr>
    </w:tbl>
    <w:p w14:paraId="56842DF9" w14:textId="77777777" w:rsidR="00813C0A" w:rsidRDefault="00813C0A" w:rsidP="00107BCE">
      <w:pPr>
        <w:tabs>
          <w:tab w:val="left" w:pos="450"/>
        </w:tabs>
        <w:spacing w:after="0" w:line="240" w:lineRule="auto"/>
        <w:ind w:right="162"/>
      </w:pPr>
    </w:p>
    <w:p w14:paraId="27E48492" w14:textId="77777777" w:rsidR="00813C0A" w:rsidRDefault="00813C0A" w:rsidP="00107BCE">
      <w:pPr>
        <w:tabs>
          <w:tab w:val="left" w:pos="450"/>
        </w:tabs>
        <w:spacing w:after="0" w:line="240" w:lineRule="auto"/>
        <w:ind w:right="162"/>
        <w:rPr>
          <w:b/>
        </w:rPr>
      </w:pPr>
      <w:r w:rsidRPr="00813C0A">
        <w:rPr>
          <w:b/>
        </w:rPr>
        <w:t xml:space="preserve">My signature below represents that I have read and understand my responsibilities as </w:t>
      </w:r>
      <w:r w:rsidR="00D130FF">
        <w:rPr>
          <w:b/>
        </w:rPr>
        <w:t xml:space="preserve">a </w:t>
      </w:r>
      <w:r w:rsidR="00D130FF" w:rsidRPr="00D130FF">
        <w:rPr>
          <w:b/>
          <w:i/>
          <w:u w:val="single"/>
        </w:rPr>
        <w:t>Case Manager</w:t>
      </w:r>
      <w:r w:rsidR="00D130FF">
        <w:rPr>
          <w:b/>
        </w:rPr>
        <w:t xml:space="preserve"> </w:t>
      </w:r>
      <w:r w:rsidRPr="00813C0A">
        <w:rPr>
          <w:b/>
        </w:rPr>
        <w:t>and that I am able to perform the essential functions of this position.</w:t>
      </w:r>
    </w:p>
    <w:p w14:paraId="04BEAA16" w14:textId="77777777" w:rsidR="00FD71AC" w:rsidRDefault="00FD71AC" w:rsidP="00107BCE">
      <w:pPr>
        <w:tabs>
          <w:tab w:val="left" w:pos="450"/>
        </w:tabs>
        <w:spacing w:after="0" w:line="240" w:lineRule="auto"/>
        <w:ind w:right="162"/>
        <w:rPr>
          <w:b/>
        </w:rPr>
      </w:pPr>
    </w:p>
    <w:p w14:paraId="218FC7B0" w14:textId="77777777" w:rsidR="00813C0A" w:rsidRDefault="00813C0A" w:rsidP="00107BCE">
      <w:pPr>
        <w:ind w:right="162"/>
      </w:pPr>
    </w:p>
    <w:tbl>
      <w:tblPr>
        <w:tblStyle w:val="TableGrid"/>
        <w:tblW w:w="0" w:type="auto"/>
        <w:tblLook w:val="04A0" w:firstRow="1" w:lastRow="0" w:firstColumn="1" w:lastColumn="0" w:noHBand="0" w:noVBand="1"/>
      </w:tblPr>
      <w:tblGrid>
        <w:gridCol w:w="4683"/>
        <w:gridCol w:w="4667"/>
      </w:tblGrid>
      <w:tr w:rsidR="000E52AE" w14:paraId="4B267986" w14:textId="77777777" w:rsidTr="000E52AE">
        <w:tc>
          <w:tcPr>
            <w:tcW w:w="4788" w:type="dxa"/>
          </w:tcPr>
          <w:p w14:paraId="23EC7F89" w14:textId="77777777" w:rsidR="000E52AE" w:rsidRDefault="000E52AE" w:rsidP="00107BCE">
            <w:pPr>
              <w:ind w:right="162"/>
              <w:rPr>
                <w:b/>
              </w:rPr>
            </w:pPr>
            <w:r>
              <w:rPr>
                <w:b/>
              </w:rPr>
              <w:t>Employee Signature</w:t>
            </w:r>
          </w:p>
          <w:p w14:paraId="42E56105" w14:textId="77777777" w:rsidR="000E52AE" w:rsidRDefault="000E52AE" w:rsidP="00107BCE">
            <w:pPr>
              <w:ind w:right="162"/>
              <w:rPr>
                <w:b/>
              </w:rPr>
            </w:pPr>
          </w:p>
          <w:p w14:paraId="74C7C3C5" w14:textId="77777777" w:rsidR="000E52AE" w:rsidRDefault="000E52AE" w:rsidP="00107BCE">
            <w:pPr>
              <w:ind w:right="162"/>
              <w:rPr>
                <w:b/>
              </w:rPr>
            </w:pPr>
          </w:p>
          <w:p w14:paraId="2EAE5D4B" w14:textId="77777777" w:rsidR="000E52AE" w:rsidRPr="000E52AE" w:rsidRDefault="000E52AE" w:rsidP="00107BCE">
            <w:pPr>
              <w:ind w:right="162"/>
              <w:rPr>
                <w:b/>
              </w:rPr>
            </w:pPr>
          </w:p>
        </w:tc>
        <w:tc>
          <w:tcPr>
            <w:tcW w:w="4788" w:type="dxa"/>
          </w:tcPr>
          <w:p w14:paraId="723DE27B" w14:textId="77777777" w:rsidR="000E52AE" w:rsidRDefault="000E52AE" w:rsidP="00107BCE">
            <w:pPr>
              <w:ind w:right="162"/>
            </w:pPr>
            <w:r>
              <w:rPr>
                <w:b/>
              </w:rPr>
              <w:t>Date</w:t>
            </w:r>
          </w:p>
        </w:tc>
      </w:tr>
      <w:tr w:rsidR="000E52AE" w14:paraId="5C727838" w14:textId="77777777" w:rsidTr="000E52AE">
        <w:tc>
          <w:tcPr>
            <w:tcW w:w="4788" w:type="dxa"/>
          </w:tcPr>
          <w:p w14:paraId="1E10F8CD" w14:textId="77777777" w:rsidR="000E52AE" w:rsidRDefault="000E52AE" w:rsidP="000E52AE">
            <w:pPr>
              <w:ind w:right="162"/>
              <w:rPr>
                <w:b/>
              </w:rPr>
            </w:pPr>
            <w:r>
              <w:rPr>
                <w:b/>
              </w:rPr>
              <w:t>Supervisor</w:t>
            </w:r>
            <w:r w:rsidRPr="00813C0A">
              <w:rPr>
                <w:b/>
              </w:rPr>
              <w:t xml:space="preserve"> </w:t>
            </w:r>
            <w:r>
              <w:rPr>
                <w:b/>
              </w:rPr>
              <w:t>S</w:t>
            </w:r>
            <w:r w:rsidRPr="00813C0A">
              <w:rPr>
                <w:b/>
              </w:rPr>
              <w:t>ignature</w:t>
            </w:r>
          </w:p>
          <w:p w14:paraId="0C259243" w14:textId="77777777" w:rsidR="000E52AE" w:rsidRDefault="000E52AE" w:rsidP="000E52AE">
            <w:pPr>
              <w:ind w:right="162"/>
              <w:rPr>
                <w:b/>
              </w:rPr>
            </w:pPr>
          </w:p>
          <w:p w14:paraId="1868DA40" w14:textId="77777777" w:rsidR="000E52AE" w:rsidRDefault="000E52AE" w:rsidP="000E52AE">
            <w:pPr>
              <w:ind w:right="162"/>
              <w:rPr>
                <w:b/>
              </w:rPr>
            </w:pPr>
          </w:p>
          <w:p w14:paraId="09898EC9" w14:textId="77777777" w:rsidR="000E52AE" w:rsidRDefault="000E52AE" w:rsidP="000E52AE">
            <w:pPr>
              <w:ind w:right="162"/>
            </w:pPr>
          </w:p>
        </w:tc>
        <w:tc>
          <w:tcPr>
            <w:tcW w:w="4788" w:type="dxa"/>
          </w:tcPr>
          <w:p w14:paraId="7D377E12" w14:textId="77777777" w:rsidR="000E52AE" w:rsidRDefault="000E52AE" w:rsidP="00107BCE">
            <w:pPr>
              <w:ind w:right="162"/>
              <w:rPr>
                <w:b/>
              </w:rPr>
            </w:pPr>
            <w:r>
              <w:rPr>
                <w:b/>
              </w:rPr>
              <w:t>Date</w:t>
            </w:r>
          </w:p>
          <w:p w14:paraId="54EC7C90" w14:textId="77777777" w:rsidR="000E52AE" w:rsidRDefault="000E52AE" w:rsidP="00107BCE">
            <w:pPr>
              <w:ind w:right="162"/>
              <w:rPr>
                <w:b/>
              </w:rPr>
            </w:pPr>
          </w:p>
          <w:p w14:paraId="0F737C41" w14:textId="77777777" w:rsidR="000E52AE" w:rsidRDefault="000E52AE" w:rsidP="00107BCE">
            <w:pPr>
              <w:ind w:right="162"/>
            </w:pPr>
          </w:p>
        </w:tc>
      </w:tr>
    </w:tbl>
    <w:p w14:paraId="2E7AD56F" w14:textId="77777777" w:rsidR="00813C0A" w:rsidRPr="00813C0A" w:rsidRDefault="003F7A30" w:rsidP="00D04605">
      <w:pPr>
        <w:spacing w:after="0" w:line="240" w:lineRule="auto"/>
        <w:ind w:right="162"/>
      </w:pPr>
      <w:r>
        <w:t xml:space="preserve"> </w:t>
      </w:r>
    </w:p>
    <w:sectPr w:rsidR="00813C0A" w:rsidRPr="00813C0A" w:rsidSect="00B91D01">
      <w:headerReference w:type="default" r:id="rId8"/>
      <w:footerReference w:type="default" r:id="rId9"/>
      <w:headerReference w:type="first" r:id="rId10"/>
      <w:pgSz w:w="12240" w:h="15840"/>
      <w:pgMar w:top="585" w:right="1440" w:bottom="63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E531" w14:textId="77777777" w:rsidR="001B23BE" w:rsidRDefault="001B23BE" w:rsidP="00F00F26">
      <w:pPr>
        <w:spacing w:after="0" w:line="240" w:lineRule="auto"/>
      </w:pPr>
      <w:r>
        <w:separator/>
      </w:r>
    </w:p>
  </w:endnote>
  <w:endnote w:type="continuationSeparator" w:id="0">
    <w:p w14:paraId="48983670" w14:textId="77777777" w:rsidR="001B23BE" w:rsidRDefault="001B23BE" w:rsidP="00F0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481A" w14:textId="77777777" w:rsidR="00044133" w:rsidRDefault="00044133" w:rsidP="002014F8">
    <w:pPr>
      <w:pStyle w:val="Footer"/>
      <w:jc w:val="right"/>
    </w:pPr>
    <w:r>
      <w:t>Employee Name:</w:t>
    </w:r>
    <w:r>
      <w:tab/>
    </w:r>
    <w:r>
      <w:tab/>
    </w:r>
    <w:sdt>
      <w:sdtPr>
        <w:id w:val="181799110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27A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7AC5">
              <w:rPr>
                <w:b/>
                <w:bCs/>
                <w:noProof/>
              </w:rPr>
              <w:t>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DC0A" w14:textId="77777777" w:rsidR="001B23BE" w:rsidRDefault="001B23BE" w:rsidP="00F00F26">
      <w:pPr>
        <w:spacing w:after="0" w:line="240" w:lineRule="auto"/>
      </w:pPr>
      <w:r>
        <w:separator/>
      </w:r>
    </w:p>
  </w:footnote>
  <w:footnote w:type="continuationSeparator" w:id="0">
    <w:p w14:paraId="51AA007D" w14:textId="77777777" w:rsidR="001B23BE" w:rsidRDefault="001B23BE" w:rsidP="00F0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571F" w14:textId="77777777" w:rsidR="00044133" w:rsidRPr="00B91D01" w:rsidRDefault="00044133" w:rsidP="00B91D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B5D" w14:textId="77777777" w:rsidR="00044133" w:rsidRDefault="00044133" w:rsidP="00B91D01">
    <w:pPr>
      <w:pStyle w:val="Header"/>
      <w:jc w:val="center"/>
    </w:pPr>
    <w:r>
      <w:rPr>
        <w:noProof/>
      </w:rPr>
      <w:drawing>
        <wp:inline distT="0" distB="0" distL="0" distR="0" wp14:anchorId="4E019374" wp14:editId="2D82B244">
          <wp:extent cx="3390900" cy="10001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9090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D4A"/>
    <w:multiLevelType w:val="hybridMultilevel"/>
    <w:tmpl w:val="F05EE882"/>
    <w:lvl w:ilvl="0" w:tplc="04090001">
      <w:start w:val="1"/>
      <w:numFmt w:val="bullet"/>
      <w:lvlText w:val=""/>
      <w:lvlJc w:val="left"/>
      <w:pPr>
        <w:ind w:left="0" w:firstLine="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1718A"/>
    <w:multiLevelType w:val="hybridMultilevel"/>
    <w:tmpl w:val="1A1853F4"/>
    <w:lvl w:ilvl="0" w:tplc="1A9E90F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BE1FB9"/>
    <w:multiLevelType w:val="hybridMultilevel"/>
    <w:tmpl w:val="99806D4E"/>
    <w:lvl w:ilvl="0" w:tplc="685C29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1C9"/>
    <w:multiLevelType w:val="hybridMultilevel"/>
    <w:tmpl w:val="5B7AEDEE"/>
    <w:lvl w:ilvl="0" w:tplc="04090017">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4" w15:restartNumberingAfterBreak="0">
    <w:nsid w:val="0D576E56"/>
    <w:multiLevelType w:val="hybridMultilevel"/>
    <w:tmpl w:val="33FE1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206FE"/>
    <w:multiLevelType w:val="hybridMultilevel"/>
    <w:tmpl w:val="9CD07E0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2576EA"/>
    <w:multiLevelType w:val="hybridMultilevel"/>
    <w:tmpl w:val="EFC607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3C2678"/>
    <w:multiLevelType w:val="hybridMultilevel"/>
    <w:tmpl w:val="00F2BC06"/>
    <w:lvl w:ilvl="0" w:tplc="04090017">
      <w:start w:val="1"/>
      <w:numFmt w:val="lowerLetter"/>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F35A9"/>
    <w:multiLevelType w:val="hybridMultilevel"/>
    <w:tmpl w:val="887A59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25A62"/>
    <w:multiLevelType w:val="hybridMultilevel"/>
    <w:tmpl w:val="5CBAA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05A5C"/>
    <w:multiLevelType w:val="hybridMultilevel"/>
    <w:tmpl w:val="CEB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B75D4"/>
    <w:multiLevelType w:val="hybridMultilevel"/>
    <w:tmpl w:val="4BE88B3E"/>
    <w:lvl w:ilvl="0" w:tplc="04090001">
      <w:start w:val="1"/>
      <w:numFmt w:val="bullet"/>
      <w:lvlText w:val=""/>
      <w:lvlJc w:val="left"/>
      <w:pPr>
        <w:ind w:left="1081" w:hanging="360"/>
      </w:pPr>
      <w:rPr>
        <w:rFonts w:ascii="Symbol" w:hAnsi="Symbol"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2" w15:restartNumberingAfterBreak="0">
    <w:nsid w:val="3DE07ADF"/>
    <w:multiLevelType w:val="hybridMultilevel"/>
    <w:tmpl w:val="2D3E1F38"/>
    <w:lvl w:ilvl="0" w:tplc="04090017">
      <w:start w:val="1"/>
      <w:numFmt w:val="low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3" w15:restartNumberingAfterBreak="0">
    <w:nsid w:val="4DCB350F"/>
    <w:multiLevelType w:val="hybridMultilevel"/>
    <w:tmpl w:val="5B7061F2"/>
    <w:lvl w:ilvl="0" w:tplc="04090017">
      <w:start w:val="1"/>
      <w:numFmt w:val="low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4" w15:restartNumberingAfterBreak="0">
    <w:nsid w:val="4F7C060E"/>
    <w:multiLevelType w:val="hybridMultilevel"/>
    <w:tmpl w:val="655842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3197A"/>
    <w:multiLevelType w:val="hybridMultilevel"/>
    <w:tmpl w:val="181AF1D4"/>
    <w:lvl w:ilvl="0" w:tplc="0409000F">
      <w:start w:val="1"/>
      <w:numFmt w:val="decimal"/>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464E3B"/>
    <w:multiLevelType w:val="hybridMultilevel"/>
    <w:tmpl w:val="72385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B53C88"/>
    <w:multiLevelType w:val="hybridMultilevel"/>
    <w:tmpl w:val="FFAC37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06531"/>
    <w:multiLevelType w:val="hybridMultilevel"/>
    <w:tmpl w:val="B858A9FC"/>
    <w:lvl w:ilvl="0" w:tplc="04090017">
      <w:start w:val="1"/>
      <w:numFmt w:val="lowerLetter"/>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A03D95"/>
    <w:multiLevelType w:val="hybridMultilevel"/>
    <w:tmpl w:val="9ED6E71A"/>
    <w:lvl w:ilvl="0" w:tplc="04090001">
      <w:start w:val="1"/>
      <w:numFmt w:val="bullet"/>
      <w:lvlText w:val=""/>
      <w:lvlJc w:val="left"/>
      <w:pPr>
        <w:ind w:left="0" w:firstLine="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B37F6B"/>
    <w:multiLevelType w:val="hybridMultilevel"/>
    <w:tmpl w:val="181AF1D4"/>
    <w:lvl w:ilvl="0" w:tplc="0409000F">
      <w:start w:val="1"/>
      <w:numFmt w:val="decimal"/>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0626A8"/>
    <w:multiLevelType w:val="hybridMultilevel"/>
    <w:tmpl w:val="8C60B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F1A32"/>
    <w:multiLevelType w:val="hybridMultilevel"/>
    <w:tmpl w:val="1D1C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04BFF"/>
    <w:multiLevelType w:val="hybridMultilevel"/>
    <w:tmpl w:val="061482FA"/>
    <w:lvl w:ilvl="0" w:tplc="0E4273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4020BB"/>
    <w:multiLevelType w:val="hybridMultilevel"/>
    <w:tmpl w:val="C584DB50"/>
    <w:lvl w:ilvl="0" w:tplc="04090001">
      <w:start w:val="1"/>
      <w:numFmt w:val="bullet"/>
      <w:lvlText w:val=""/>
      <w:lvlJc w:val="left"/>
      <w:pPr>
        <w:ind w:left="0" w:firstLine="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977BD4"/>
    <w:multiLevelType w:val="hybridMultilevel"/>
    <w:tmpl w:val="181AF1D4"/>
    <w:lvl w:ilvl="0" w:tplc="0409000F">
      <w:start w:val="1"/>
      <w:numFmt w:val="decimal"/>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3358E"/>
    <w:multiLevelType w:val="hybridMultilevel"/>
    <w:tmpl w:val="181AF1D4"/>
    <w:lvl w:ilvl="0" w:tplc="0409000F">
      <w:start w:val="1"/>
      <w:numFmt w:val="decimal"/>
      <w:lvlText w:val="%1."/>
      <w:lvlJc w:val="left"/>
      <w:pPr>
        <w:ind w:left="0" w:firstLine="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167A6"/>
    <w:multiLevelType w:val="hybridMultilevel"/>
    <w:tmpl w:val="B3926A58"/>
    <w:lvl w:ilvl="0" w:tplc="04090001">
      <w:start w:val="1"/>
      <w:numFmt w:val="bullet"/>
      <w:lvlText w:val=""/>
      <w:lvlJc w:val="left"/>
      <w:pPr>
        <w:ind w:left="0" w:firstLine="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848379">
    <w:abstractNumId w:val="5"/>
  </w:num>
  <w:num w:numId="2" w16cid:durableId="728460783">
    <w:abstractNumId w:val="6"/>
  </w:num>
  <w:num w:numId="3" w16cid:durableId="610624838">
    <w:abstractNumId w:val="15"/>
  </w:num>
  <w:num w:numId="4" w16cid:durableId="1635255299">
    <w:abstractNumId w:val="20"/>
  </w:num>
  <w:num w:numId="5" w16cid:durableId="254244218">
    <w:abstractNumId w:val="25"/>
  </w:num>
  <w:num w:numId="6" w16cid:durableId="1538083999">
    <w:abstractNumId w:val="26"/>
  </w:num>
  <w:num w:numId="7" w16cid:durableId="1964116400">
    <w:abstractNumId w:val="24"/>
  </w:num>
  <w:num w:numId="8" w16cid:durableId="1656029292">
    <w:abstractNumId w:val="27"/>
  </w:num>
  <w:num w:numId="9" w16cid:durableId="58556331">
    <w:abstractNumId w:val="18"/>
  </w:num>
  <w:num w:numId="10" w16cid:durableId="420951083">
    <w:abstractNumId w:val="7"/>
  </w:num>
  <w:num w:numId="11" w16cid:durableId="2127506654">
    <w:abstractNumId w:val="13"/>
  </w:num>
  <w:num w:numId="12" w16cid:durableId="99422297">
    <w:abstractNumId w:val="10"/>
  </w:num>
  <w:num w:numId="13" w16cid:durableId="1550146849">
    <w:abstractNumId w:val="12"/>
  </w:num>
  <w:num w:numId="14" w16cid:durableId="375356865">
    <w:abstractNumId w:val="3"/>
  </w:num>
  <w:num w:numId="15" w16cid:durableId="528183425">
    <w:abstractNumId w:val="8"/>
  </w:num>
  <w:num w:numId="16" w16cid:durableId="773479935">
    <w:abstractNumId w:val="9"/>
  </w:num>
  <w:num w:numId="17" w16cid:durableId="1104763883">
    <w:abstractNumId w:val="4"/>
  </w:num>
  <w:num w:numId="18" w16cid:durableId="1761414839">
    <w:abstractNumId w:val="21"/>
  </w:num>
  <w:num w:numId="19" w16cid:durableId="37094179">
    <w:abstractNumId w:val="17"/>
  </w:num>
  <w:num w:numId="20" w16cid:durableId="2113742066">
    <w:abstractNumId w:val="22"/>
  </w:num>
  <w:num w:numId="21" w16cid:durableId="1122923763">
    <w:abstractNumId w:val="19"/>
  </w:num>
  <w:num w:numId="22" w16cid:durableId="580067184">
    <w:abstractNumId w:val="0"/>
  </w:num>
  <w:num w:numId="23" w16cid:durableId="2079400182">
    <w:abstractNumId w:val="11"/>
  </w:num>
  <w:num w:numId="24" w16cid:durableId="64256079">
    <w:abstractNumId w:val="23"/>
  </w:num>
  <w:num w:numId="25" w16cid:durableId="2103868683">
    <w:abstractNumId w:val="1"/>
  </w:num>
  <w:num w:numId="26" w16cid:durableId="863792299">
    <w:abstractNumId w:val="14"/>
  </w:num>
  <w:num w:numId="27" w16cid:durableId="1959331075">
    <w:abstractNumId w:val="2"/>
  </w:num>
  <w:num w:numId="28" w16cid:durableId="729428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69"/>
    <w:rsid w:val="000030E2"/>
    <w:rsid w:val="00004FBB"/>
    <w:rsid w:val="000130FC"/>
    <w:rsid w:val="0001684A"/>
    <w:rsid w:val="00016AD8"/>
    <w:rsid w:val="00021FC7"/>
    <w:rsid w:val="00032D6B"/>
    <w:rsid w:val="0003570B"/>
    <w:rsid w:val="00036F85"/>
    <w:rsid w:val="00044133"/>
    <w:rsid w:val="00053220"/>
    <w:rsid w:val="000760B1"/>
    <w:rsid w:val="00090BA2"/>
    <w:rsid w:val="00094896"/>
    <w:rsid w:val="000A1121"/>
    <w:rsid w:val="000A4CCA"/>
    <w:rsid w:val="000B4A2E"/>
    <w:rsid w:val="000B4ECF"/>
    <w:rsid w:val="000C3F8E"/>
    <w:rsid w:val="000D435F"/>
    <w:rsid w:val="000D75A3"/>
    <w:rsid w:val="000E001B"/>
    <w:rsid w:val="000E52AE"/>
    <w:rsid w:val="00107BCE"/>
    <w:rsid w:val="001167F0"/>
    <w:rsid w:val="0011714F"/>
    <w:rsid w:val="00121233"/>
    <w:rsid w:val="00124F7E"/>
    <w:rsid w:val="001424ED"/>
    <w:rsid w:val="001474DB"/>
    <w:rsid w:val="00170517"/>
    <w:rsid w:val="001728F2"/>
    <w:rsid w:val="00173BF9"/>
    <w:rsid w:val="00186C37"/>
    <w:rsid w:val="00194DA5"/>
    <w:rsid w:val="001A0A35"/>
    <w:rsid w:val="001B23BE"/>
    <w:rsid w:val="001B49E1"/>
    <w:rsid w:val="001B6E55"/>
    <w:rsid w:val="00200CF6"/>
    <w:rsid w:val="002014F8"/>
    <w:rsid w:val="00203CC7"/>
    <w:rsid w:val="00237023"/>
    <w:rsid w:val="002423DA"/>
    <w:rsid w:val="0025796E"/>
    <w:rsid w:val="00270A66"/>
    <w:rsid w:val="00283DE7"/>
    <w:rsid w:val="00285CA8"/>
    <w:rsid w:val="002A31F1"/>
    <w:rsid w:val="002B424F"/>
    <w:rsid w:val="002D731D"/>
    <w:rsid w:val="002D75BE"/>
    <w:rsid w:val="00307FD4"/>
    <w:rsid w:val="00312D15"/>
    <w:rsid w:val="003142F0"/>
    <w:rsid w:val="00316D9B"/>
    <w:rsid w:val="00344A75"/>
    <w:rsid w:val="00350204"/>
    <w:rsid w:val="00352514"/>
    <w:rsid w:val="0035391F"/>
    <w:rsid w:val="00353B03"/>
    <w:rsid w:val="00355EF0"/>
    <w:rsid w:val="00357D2E"/>
    <w:rsid w:val="003632A1"/>
    <w:rsid w:val="00367B2F"/>
    <w:rsid w:val="003826B8"/>
    <w:rsid w:val="003920AA"/>
    <w:rsid w:val="0039411F"/>
    <w:rsid w:val="00395287"/>
    <w:rsid w:val="003A3126"/>
    <w:rsid w:val="003A54C4"/>
    <w:rsid w:val="003B5AB0"/>
    <w:rsid w:val="003F0806"/>
    <w:rsid w:val="003F2FF4"/>
    <w:rsid w:val="003F37C9"/>
    <w:rsid w:val="003F7A30"/>
    <w:rsid w:val="0041372B"/>
    <w:rsid w:val="00423F9C"/>
    <w:rsid w:val="00432395"/>
    <w:rsid w:val="0043262D"/>
    <w:rsid w:val="00433134"/>
    <w:rsid w:val="00460A7E"/>
    <w:rsid w:val="004667DD"/>
    <w:rsid w:val="0047054F"/>
    <w:rsid w:val="00476552"/>
    <w:rsid w:val="00483478"/>
    <w:rsid w:val="00496A34"/>
    <w:rsid w:val="004D02BB"/>
    <w:rsid w:val="004D21BF"/>
    <w:rsid w:val="004D4C16"/>
    <w:rsid w:val="004F591D"/>
    <w:rsid w:val="00502C9D"/>
    <w:rsid w:val="00503BCE"/>
    <w:rsid w:val="005064C5"/>
    <w:rsid w:val="0050765B"/>
    <w:rsid w:val="0051212D"/>
    <w:rsid w:val="00531B2A"/>
    <w:rsid w:val="00535780"/>
    <w:rsid w:val="00544DB8"/>
    <w:rsid w:val="00556AEF"/>
    <w:rsid w:val="00567035"/>
    <w:rsid w:val="00567797"/>
    <w:rsid w:val="00576C66"/>
    <w:rsid w:val="00580BA7"/>
    <w:rsid w:val="00586C43"/>
    <w:rsid w:val="00594953"/>
    <w:rsid w:val="005A1487"/>
    <w:rsid w:val="005A7F4E"/>
    <w:rsid w:val="005D5E42"/>
    <w:rsid w:val="005F1E34"/>
    <w:rsid w:val="00612C02"/>
    <w:rsid w:val="00622588"/>
    <w:rsid w:val="006229FC"/>
    <w:rsid w:val="00624297"/>
    <w:rsid w:val="00652472"/>
    <w:rsid w:val="006560DF"/>
    <w:rsid w:val="006601A6"/>
    <w:rsid w:val="00676ECD"/>
    <w:rsid w:val="00685157"/>
    <w:rsid w:val="00690E49"/>
    <w:rsid w:val="006A4143"/>
    <w:rsid w:val="006A4B1B"/>
    <w:rsid w:val="006B5172"/>
    <w:rsid w:val="006D03AF"/>
    <w:rsid w:val="006E0AF5"/>
    <w:rsid w:val="006F189C"/>
    <w:rsid w:val="007021BA"/>
    <w:rsid w:val="00720BA4"/>
    <w:rsid w:val="00732D6C"/>
    <w:rsid w:val="00733196"/>
    <w:rsid w:val="00735779"/>
    <w:rsid w:val="00753D60"/>
    <w:rsid w:val="0078069D"/>
    <w:rsid w:val="0078390D"/>
    <w:rsid w:val="0078744E"/>
    <w:rsid w:val="00792581"/>
    <w:rsid w:val="007B3E02"/>
    <w:rsid w:val="007B746F"/>
    <w:rsid w:val="007C7C7A"/>
    <w:rsid w:val="007E1BDC"/>
    <w:rsid w:val="007F4F9F"/>
    <w:rsid w:val="00813C0A"/>
    <w:rsid w:val="008204C3"/>
    <w:rsid w:val="008300FC"/>
    <w:rsid w:val="008341BB"/>
    <w:rsid w:val="00835ED1"/>
    <w:rsid w:val="00837322"/>
    <w:rsid w:val="008376A0"/>
    <w:rsid w:val="00877481"/>
    <w:rsid w:val="0088663C"/>
    <w:rsid w:val="008B3DFE"/>
    <w:rsid w:val="008B4546"/>
    <w:rsid w:val="008E196B"/>
    <w:rsid w:val="008E6AB4"/>
    <w:rsid w:val="008F55A6"/>
    <w:rsid w:val="00904A83"/>
    <w:rsid w:val="00907706"/>
    <w:rsid w:val="0091105C"/>
    <w:rsid w:val="0093571C"/>
    <w:rsid w:val="00935FF7"/>
    <w:rsid w:val="00941976"/>
    <w:rsid w:val="00954F44"/>
    <w:rsid w:val="00982318"/>
    <w:rsid w:val="00985B3A"/>
    <w:rsid w:val="0099501E"/>
    <w:rsid w:val="009A1FB5"/>
    <w:rsid w:val="009A3256"/>
    <w:rsid w:val="009B01D3"/>
    <w:rsid w:val="009C58C1"/>
    <w:rsid w:val="009D5A8D"/>
    <w:rsid w:val="009D78BA"/>
    <w:rsid w:val="009E512B"/>
    <w:rsid w:val="009E5517"/>
    <w:rsid w:val="00A02B20"/>
    <w:rsid w:val="00A20A4D"/>
    <w:rsid w:val="00A3185E"/>
    <w:rsid w:val="00A45C78"/>
    <w:rsid w:val="00A508B3"/>
    <w:rsid w:val="00A56E68"/>
    <w:rsid w:val="00A643A2"/>
    <w:rsid w:val="00A65B11"/>
    <w:rsid w:val="00A671AC"/>
    <w:rsid w:val="00AA0914"/>
    <w:rsid w:val="00AB6830"/>
    <w:rsid w:val="00AE013A"/>
    <w:rsid w:val="00AF2025"/>
    <w:rsid w:val="00B00769"/>
    <w:rsid w:val="00B01452"/>
    <w:rsid w:val="00B32747"/>
    <w:rsid w:val="00B53081"/>
    <w:rsid w:val="00B70451"/>
    <w:rsid w:val="00B71AFA"/>
    <w:rsid w:val="00B72326"/>
    <w:rsid w:val="00B7588F"/>
    <w:rsid w:val="00B81606"/>
    <w:rsid w:val="00B82F5B"/>
    <w:rsid w:val="00B91D01"/>
    <w:rsid w:val="00BA5538"/>
    <w:rsid w:val="00BC2456"/>
    <w:rsid w:val="00BC3B06"/>
    <w:rsid w:val="00BD38D2"/>
    <w:rsid w:val="00BD7AC7"/>
    <w:rsid w:val="00BE42A2"/>
    <w:rsid w:val="00BF2E8B"/>
    <w:rsid w:val="00C15843"/>
    <w:rsid w:val="00C24B1A"/>
    <w:rsid w:val="00C27AC5"/>
    <w:rsid w:val="00C32F09"/>
    <w:rsid w:val="00C40B48"/>
    <w:rsid w:val="00C52729"/>
    <w:rsid w:val="00C57150"/>
    <w:rsid w:val="00C578FA"/>
    <w:rsid w:val="00C74386"/>
    <w:rsid w:val="00C847DB"/>
    <w:rsid w:val="00C85059"/>
    <w:rsid w:val="00CE7D2A"/>
    <w:rsid w:val="00CF7055"/>
    <w:rsid w:val="00CF795A"/>
    <w:rsid w:val="00D03561"/>
    <w:rsid w:val="00D03EF1"/>
    <w:rsid w:val="00D04605"/>
    <w:rsid w:val="00D11A5C"/>
    <w:rsid w:val="00D130FF"/>
    <w:rsid w:val="00D209C4"/>
    <w:rsid w:val="00D4157C"/>
    <w:rsid w:val="00D41CCD"/>
    <w:rsid w:val="00D42638"/>
    <w:rsid w:val="00D43CE6"/>
    <w:rsid w:val="00D65675"/>
    <w:rsid w:val="00D81B71"/>
    <w:rsid w:val="00DA1963"/>
    <w:rsid w:val="00DB50C9"/>
    <w:rsid w:val="00DE06FD"/>
    <w:rsid w:val="00DE1584"/>
    <w:rsid w:val="00DE621D"/>
    <w:rsid w:val="00E03DF0"/>
    <w:rsid w:val="00E23B89"/>
    <w:rsid w:val="00E60249"/>
    <w:rsid w:val="00E6301F"/>
    <w:rsid w:val="00E7168F"/>
    <w:rsid w:val="00E86C0D"/>
    <w:rsid w:val="00E95D19"/>
    <w:rsid w:val="00E96F27"/>
    <w:rsid w:val="00EB484F"/>
    <w:rsid w:val="00EE0A86"/>
    <w:rsid w:val="00EF2B9D"/>
    <w:rsid w:val="00F00F26"/>
    <w:rsid w:val="00F02143"/>
    <w:rsid w:val="00F1341D"/>
    <w:rsid w:val="00F44E1C"/>
    <w:rsid w:val="00F4778F"/>
    <w:rsid w:val="00F529DF"/>
    <w:rsid w:val="00FD71AC"/>
    <w:rsid w:val="00FE42EF"/>
    <w:rsid w:val="00FE61EF"/>
    <w:rsid w:val="00FE776F"/>
    <w:rsid w:val="00FE7A66"/>
    <w:rsid w:val="00FF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B34A4"/>
  <w15:docId w15:val="{D23144BE-C661-48D0-A037-AD3C7C20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FC"/>
  </w:style>
  <w:style w:type="paragraph" w:styleId="Heading1">
    <w:name w:val="heading 1"/>
    <w:basedOn w:val="Normal"/>
    <w:next w:val="Normal"/>
    <w:link w:val="Heading1Char"/>
    <w:qFormat/>
    <w:rsid w:val="00107BCE"/>
    <w:pPr>
      <w:keepNext/>
      <w:framePr w:hSpace="180" w:wrap="around" w:vAnchor="text" w:hAnchor="page" w:x="949" w:y="704"/>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69"/>
    <w:rPr>
      <w:rFonts w:ascii="Tahoma" w:hAnsi="Tahoma" w:cs="Tahoma"/>
      <w:sz w:val="16"/>
      <w:szCs w:val="16"/>
    </w:rPr>
  </w:style>
  <w:style w:type="table" w:styleId="TableGrid">
    <w:name w:val="Table Grid"/>
    <w:basedOn w:val="TableNormal"/>
    <w:uiPriority w:val="59"/>
    <w:rsid w:val="00B0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E8B"/>
    <w:pPr>
      <w:ind w:left="720"/>
      <w:contextualSpacing/>
    </w:pPr>
  </w:style>
  <w:style w:type="paragraph" w:styleId="Header">
    <w:name w:val="header"/>
    <w:basedOn w:val="Normal"/>
    <w:link w:val="HeaderChar"/>
    <w:uiPriority w:val="99"/>
    <w:unhideWhenUsed/>
    <w:rsid w:val="00F0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26"/>
  </w:style>
  <w:style w:type="paragraph" w:styleId="Footer">
    <w:name w:val="footer"/>
    <w:basedOn w:val="Normal"/>
    <w:link w:val="FooterChar"/>
    <w:uiPriority w:val="99"/>
    <w:unhideWhenUsed/>
    <w:rsid w:val="00F0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26"/>
  </w:style>
  <w:style w:type="character" w:customStyle="1" w:styleId="Heading1Char">
    <w:name w:val="Heading 1 Char"/>
    <w:basedOn w:val="DefaultParagraphFont"/>
    <w:link w:val="Heading1"/>
    <w:rsid w:val="00107BCE"/>
    <w:rPr>
      <w:rFonts w:ascii="Arial" w:eastAsia="Times New Roman" w:hAnsi="Arial" w:cs="Times New Roman"/>
      <w:b/>
      <w:bCs/>
      <w:sz w:val="20"/>
      <w:szCs w:val="24"/>
    </w:rPr>
  </w:style>
  <w:style w:type="character" w:styleId="PlaceholderText">
    <w:name w:val="Placeholder Text"/>
    <w:basedOn w:val="DefaultParagraphFont"/>
    <w:uiPriority w:val="99"/>
    <w:semiHidden/>
    <w:rsid w:val="002A31F1"/>
    <w:rPr>
      <w:color w:val="808080"/>
    </w:rPr>
  </w:style>
  <w:style w:type="character" w:styleId="Hyperlink">
    <w:name w:val="Hyperlink"/>
    <w:basedOn w:val="DefaultParagraphFont"/>
    <w:uiPriority w:val="99"/>
    <w:unhideWhenUsed/>
    <w:rsid w:val="00476552"/>
    <w:rPr>
      <w:color w:val="0000FF" w:themeColor="hyperlink"/>
      <w:u w:val="single"/>
    </w:rPr>
  </w:style>
  <w:style w:type="character" w:styleId="FollowedHyperlink">
    <w:name w:val="FollowedHyperlink"/>
    <w:basedOn w:val="DefaultParagraphFont"/>
    <w:uiPriority w:val="99"/>
    <w:semiHidden/>
    <w:unhideWhenUsed/>
    <w:rsid w:val="001728F2"/>
    <w:rPr>
      <w:color w:val="800080" w:themeColor="followedHyperlink"/>
      <w:u w:val="single"/>
    </w:rPr>
  </w:style>
  <w:style w:type="character" w:styleId="PageNumber">
    <w:name w:val="page number"/>
    <w:basedOn w:val="DefaultParagraphFont"/>
    <w:rsid w:val="00B0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4400">
      <w:bodyDiv w:val="1"/>
      <w:marLeft w:val="0"/>
      <w:marRight w:val="0"/>
      <w:marTop w:val="0"/>
      <w:marBottom w:val="0"/>
      <w:divBdr>
        <w:top w:val="none" w:sz="0" w:space="0" w:color="auto"/>
        <w:left w:val="none" w:sz="0" w:space="0" w:color="auto"/>
        <w:bottom w:val="none" w:sz="0" w:space="0" w:color="auto"/>
        <w:right w:val="none" w:sz="0" w:space="0" w:color="auto"/>
      </w:divBdr>
    </w:div>
    <w:div w:id="714893405">
      <w:bodyDiv w:val="1"/>
      <w:marLeft w:val="0"/>
      <w:marRight w:val="0"/>
      <w:marTop w:val="0"/>
      <w:marBottom w:val="0"/>
      <w:divBdr>
        <w:top w:val="none" w:sz="0" w:space="0" w:color="auto"/>
        <w:left w:val="none" w:sz="0" w:space="0" w:color="auto"/>
        <w:bottom w:val="none" w:sz="0" w:space="0" w:color="auto"/>
        <w:right w:val="none" w:sz="0" w:space="0" w:color="auto"/>
      </w:divBdr>
    </w:div>
    <w:div w:id="897743367">
      <w:bodyDiv w:val="1"/>
      <w:marLeft w:val="0"/>
      <w:marRight w:val="0"/>
      <w:marTop w:val="0"/>
      <w:marBottom w:val="0"/>
      <w:divBdr>
        <w:top w:val="none" w:sz="0" w:space="0" w:color="auto"/>
        <w:left w:val="none" w:sz="0" w:space="0" w:color="auto"/>
        <w:bottom w:val="none" w:sz="0" w:space="0" w:color="auto"/>
        <w:right w:val="none" w:sz="0" w:space="0" w:color="auto"/>
      </w:divBdr>
    </w:div>
    <w:div w:id="947589721">
      <w:bodyDiv w:val="1"/>
      <w:marLeft w:val="0"/>
      <w:marRight w:val="0"/>
      <w:marTop w:val="0"/>
      <w:marBottom w:val="0"/>
      <w:divBdr>
        <w:top w:val="none" w:sz="0" w:space="0" w:color="auto"/>
        <w:left w:val="none" w:sz="0" w:space="0" w:color="auto"/>
        <w:bottom w:val="none" w:sz="0" w:space="0" w:color="auto"/>
        <w:right w:val="none" w:sz="0" w:space="0" w:color="auto"/>
      </w:divBdr>
    </w:div>
    <w:div w:id="1044721374">
      <w:bodyDiv w:val="1"/>
      <w:marLeft w:val="0"/>
      <w:marRight w:val="0"/>
      <w:marTop w:val="0"/>
      <w:marBottom w:val="0"/>
      <w:divBdr>
        <w:top w:val="none" w:sz="0" w:space="0" w:color="auto"/>
        <w:left w:val="none" w:sz="0" w:space="0" w:color="auto"/>
        <w:bottom w:val="none" w:sz="0" w:space="0" w:color="auto"/>
        <w:right w:val="none" w:sz="0" w:space="0" w:color="auto"/>
      </w:divBdr>
    </w:div>
    <w:div w:id="1291281501">
      <w:bodyDiv w:val="1"/>
      <w:marLeft w:val="0"/>
      <w:marRight w:val="0"/>
      <w:marTop w:val="0"/>
      <w:marBottom w:val="0"/>
      <w:divBdr>
        <w:top w:val="none" w:sz="0" w:space="0" w:color="auto"/>
        <w:left w:val="none" w:sz="0" w:space="0" w:color="auto"/>
        <w:bottom w:val="none" w:sz="0" w:space="0" w:color="auto"/>
        <w:right w:val="none" w:sz="0" w:space="0" w:color="auto"/>
      </w:divBdr>
    </w:div>
    <w:div w:id="1505703559">
      <w:bodyDiv w:val="1"/>
      <w:marLeft w:val="0"/>
      <w:marRight w:val="0"/>
      <w:marTop w:val="0"/>
      <w:marBottom w:val="0"/>
      <w:divBdr>
        <w:top w:val="none" w:sz="0" w:space="0" w:color="auto"/>
        <w:left w:val="none" w:sz="0" w:space="0" w:color="auto"/>
        <w:bottom w:val="none" w:sz="0" w:space="0" w:color="auto"/>
        <w:right w:val="none" w:sz="0" w:space="0" w:color="auto"/>
      </w:divBdr>
    </w:div>
    <w:div w:id="17358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A4B9-1518-4300-8E7C-18D74796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2358</Words>
  <Characters>13445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Austill</dc:creator>
  <cp:lastModifiedBy>Jennifer Haller</cp:lastModifiedBy>
  <cp:revision>2</cp:revision>
  <cp:lastPrinted>2014-07-25T22:43:00Z</cp:lastPrinted>
  <dcterms:created xsi:type="dcterms:W3CDTF">2022-09-16T16:35:00Z</dcterms:created>
  <dcterms:modified xsi:type="dcterms:W3CDTF">2022-09-16T16:35:00Z</dcterms:modified>
</cp:coreProperties>
</file>